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13666691" w:rsidR="000E2950" w:rsidRDefault="007748AD" w:rsidP="00CE2AA6">
      <w:pPr>
        <w:pStyle w:val="BodyText"/>
      </w:pPr>
      <w:r>
        <w:rPr>
          <w:b/>
          <w:bCs/>
          <w:noProof/>
          <w:sz w:val="52"/>
          <w:szCs w:val="52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6230A7FF" wp14:editId="5A7991F4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536065" cy="640080"/>
            <wp:effectExtent l="0" t="0" r="6985" b="7620"/>
            <wp:wrapTight wrapText="bothSides">
              <wp:wrapPolygon edited="0">
                <wp:start x="0" y="0"/>
                <wp:lineTo x="0" y="21214"/>
                <wp:lineTo x="21430" y="21214"/>
                <wp:lineTo x="21430" y="0"/>
                <wp:lineTo x="0" y="0"/>
              </wp:wrapPolygon>
            </wp:wrapTight>
            <wp:docPr id="8627804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52"/>
          <w:szCs w:val="5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D9637FB" wp14:editId="7589165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43585" cy="554990"/>
            <wp:effectExtent l="0" t="0" r="0" b="0"/>
            <wp:wrapTight wrapText="bothSides">
              <wp:wrapPolygon edited="0">
                <wp:start x="6640" y="0"/>
                <wp:lineTo x="0" y="2966"/>
                <wp:lineTo x="0" y="14087"/>
                <wp:lineTo x="2767" y="20760"/>
                <wp:lineTo x="7747" y="20760"/>
                <wp:lineTo x="11621" y="20018"/>
                <wp:lineTo x="21028" y="14828"/>
                <wp:lineTo x="21028" y="8897"/>
                <wp:lineTo x="19921" y="7414"/>
                <wp:lineTo x="9407" y="0"/>
                <wp:lineTo x="6640" y="0"/>
              </wp:wrapPolygon>
            </wp:wrapTight>
            <wp:docPr id="14074982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52"/>
          <w:szCs w:val="5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63FE008" wp14:editId="5C85467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16990" cy="389890"/>
            <wp:effectExtent l="0" t="0" r="0" b="0"/>
            <wp:wrapTight wrapText="bothSides">
              <wp:wrapPolygon edited="0">
                <wp:start x="0" y="0"/>
                <wp:lineTo x="0" y="20052"/>
                <wp:lineTo x="21246" y="20052"/>
                <wp:lineTo x="21246" y="0"/>
                <wp:lineTo x="0" y="0"/>
              </wp:wrapPolygon>
            </wp:wrapTight>
            <wp:docPr id="19646303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14:paraId="794A6444" w14:textId="1750D775" w:rsidR="007748AD" w:rsidRDefault="007748AD" w:rsidP="007748AD">
      <w:pPr>
        <w:pStyle w:val="BodyText"/>
        <w:rPr>
          <w:b/>
          <w:bCs/>
          <w:noProof/>
          <w:sz w:val="52"/>
          <w:szCs w:val="52"/>
          <w:lang w:val="en-GB" w:eastAsia="en-GB"/>
        </w:rPr>
      </w:pPr>
    </w:p>
    <w:p w14:paraId="2D29F7A9" w14:textId="77777777" w:rsidR="007748AD" w:rsidRDefault="007748AD" w:rsidP="007748AD">
      <w:pPr>
        <w:widowControl/>
        <w:autoSpaceDE/>
        <w:autoSpaceDN/>
        <w:spacing w:after="160" w:line="259" w:lineRule="auto"/>
        <w:rPr>
          <w:rFonts w:ascii="Open Sans" w:hAnsi="Open Sans" w:cs="Open Sans"/>
          <w:b/>
          <w:bCs/>
          <w:color w:val="7030A0"/>
          <w:kern w:val="2"/>
          <w:sz w:val="28"/>
          <w:szCs w:val="28"/>
          <w:lang w:val="en-GB"/>
          <w14:ligatures w14:val="standardContextual"/>
        </w:rPr>
      </w:pPr>
    </w:p>
    <w:p w14:paraId="011CB4B9" w14:textId="201226AB" w:rsidR="007748AD" w:rsidRDefault="007748AD" w:rsidP="007748AD">
      <w:pPr>
        <w:widowControl/>
        <w:autoSpaceDE/>
        <w:autoSpaceDN/>
        <w:spacing w:after="160" w:line="259" w:lineRule="auto"/>
        <w:rPr>
          <w:rFonts w:ascii="Open Sans" w:hAnsi="Open Sans" w:cs="Open Sans"/>
          <w:b/>
          <w:bCs/>
          <w:color w:val="7030A0"/>
          <w:kern w:val="2"/>
          <w:sz w:val="28"/>
          <w:szCs w:val="28"/>
          <w:lang w:val="en-GB"/>
          <w14:ligatures w14:val="standardContextual"/>
        </w:rPr>
      </w:pPr>
      <w:r w:rsidRPr="007748AD">
        <w:rPr>
          <w:rFonts w:ascii="Open Sans" w:hAnsi="Open Sans" w:cs="Open Sans"/>
          <w:b/>
          <w:bCs/>
          <w:color w:val="7030A0"/>
          <w:kern w:val="2"/>
          <w:sz w:val="28"/>
          <w:szCs w:val="28"/>
          <w:lang w:val="en-GB"/>
          <w14:ligatures w14:val="standardContextual"/>
        </w:rPr>
        <w:t>Warrington Mela 2024</w:t>
      </w:r>
      <w:r>
        <w:rPr>
          <w:rFonts w:ascii="Open Sans" w:hAnsi="Open Sans" w:cs="Open Sans"/>
          <w:b/>
          <w:bCs/>
          <w:color w:val="7030A0"/>
          <w:kern w:val="2"/>
          <w:sz w:val="28"/>
          <w:szCs w:val="28"/>
          <w:lang w:val="en-GB"/>
          <w14:ligatures w14:val="standardContextual"/>
        </w:rPr>
        <w:t xml:space="preserve"> – Sunday 15</w:t>
      </w:r>
      <w:r w:rsidRPr="007748AD">
        <w:rPr>
          <w:rFonts w:ascii="Open Sans" w:hAnsi="Open Sans" w:cs="Open Sans"/>
          <w:b/>
          <w:bCs/>
          <w:color w:val="7030A0"/>
          <w:kern w:val="2"/>
          <w:sz w:val="28"/>
          <w:szCs w:val="28"/>
          <w:vertAlign w:val="superscript"/>
          <w:lang w:val="en-GB"/>
          <w14:ligatures w14:val="standardContextual"/>
        </w:rPr>
        <w:t>th</w:t>
      </w:r>
      <w:r>
        <w:rPr>
          <w:rFonts w:ascii="Open Sans" w:hAnsi="Open Sans" w:cs="Open Sans"/>
          <w:b/>
          <w:bCs/>
          <w:color w:val="7030A0"/>
          <w:kern w:val="2"/>
          <w:sz w:val="28"/>
          <w:szCs w:val="28"/>
          <w:lang w:val="en-GB"/>
          <w14:ligatures w14:val="standardContextual"/>
        </w:rPr>
        <w:t xml:space="preserve"> September 2024</w:t>
      </w:r>
    </w:p>
    <w:p w14:paraId="35824DB0" w14:textId="149FC86A" w:rsidR="007748AD" w:rsidRPr="007748AD" w:rsidRDefault="007748AD" w:rsidP="007748AD">
      <w:pPr>
        <w:widowControl/>
        <w:autoSpaceDE/>
        <w:autoSpaceDN/>
        <w:spacing w:after="160" w:line="259" w:lineRule="auto"/>
        <w:rPr>
          <w:rFonts w:ascii="Open Sans" w:hAnsi="Open Sans" w:cs="Open Sans"/>
          <w:b/>
          <w:bCs/>
          <w:color w:val="7030A0"/>
          <w:kern w:val="2"/>
          <w:sz w:val="28"/>
          <w:szCs w:val="28"/>
          <w:lang w:val="en-GB"/>
          <w14:ligatures w14:val="standardContextual"/>
        </w:rPr>
      </w:pPr>
      <w:r>
        <w:rPr>
          <w:rFonts w:ascii="Open Sans" w:hAnsi="Open Sans" w:cs="Open Sans"/>
          <w:b/>
          <w:bCs/>
          <w:color w:val="7030A0"/>
          <w:kern w:val="2"/>
          <w:sz w:val="28"/>
          <w:szCs w:val="28"/>
          <w:lang w:val="en-GB"/>
          <w14:ligatures w14:val="standardContextual"/>
        </w:rPr>
        <w:t xml:space="preserve">Stalls </w:t>
      </w:r>
      <w:r w:rsidR="00B47DE4">
        <w:rPr>
          <w:rFonts w:ascii="Open Sans" w:hAnsi="Open Sans" w:cs="Open Sans"/>
          <w:b/>
          <w:bCs/>
          <w:color w:val="7030A0"/>
          <w:kern w:val="2"/>
          <w:sz w:val="28"/>
          <w:szCs w:val="28"/>
          <w:lang w:val="en-GB"/>
          <w14:ligatures w14:val="standardContextual"/>
        </w:rPr>
        <w:t>Application</w:t>
      </w:r>
      <w:r>
        <w:rPr>
          <w:rFonts w:ascii="Open Sans" w:hAnsi="Open Sans" w:cs="Open Sans"/>
          <w:b/>
          <w:bCs/>
          <w:color w:val="7030A0"/>
          <w:kern w:val="2"/>
          <w:sz w:val="28"/>
          <w:szCs w:val="28"/>
          <w:lang w:val="en-GB"/>
          <w14:ligatures w14:val="standardContextual"/>
        </w:rPr>
        <w:t xml:space="preserve"> Form</w:t>
      </w:r>
    </w:p>
    <w:p w14:paraId="29D8F860" w14:textId="21135F9D" w:rsidR="00B47DE4" w:rsidRDefault="00B47DE4" w:rsidP="007748AD">
      <w:pPr>
        <w:pStyle w:val="BodyText"/>
        <w:spacing w:before="51"/>
        <w:ind w:right="353"/>
      </w:pPr>
      <w:r w:rsidRPr="00B47DE4">
        <w:t>Although Melas are traditionally a South Asian celebration, Warrington’s Ethnic Communities Association (WECA) have an ambition to break away from this format and celebrate the rich and diverse cultures of Warrington.</w:t>
      </w:r>
    </w:p>
    <w:p w14:paraId="137EBDC6" w14:textId="32940818" w:rsidR="00704F24" w:rsidRDefault="00704F24" w:rsidP="007748AD">
      <w:pPr>
        <w:pStyle w:val="BodyText"/>
        <w:spacing w:before="51"/>
        <w:ind w:right="353"/>
      </w:pPr>
      <w:r>
        <w:t xml:space="preserve">This year, food stalls will be in Queens Gardens and non-foods in Time Square. </w:t>
      </w:r>
    </w:p>
    <w:p w14:paraId="01DE927E" w14:textId="51A81FCC" w:rsidR="00B47DE4" w:rsidRDefault="007748AD" w:rsidP="007748AD">
      <w:pPr>
        <w:pStyle w:val="BodyText"/>
        <w:spacing w:before="51"/>
        <w:ind w:right="353"/>
      </w:pPr>
      <w:r>
        <w:t xml:space="preserve">Allocation of stalls at this year’s Mela Festival will be based on </w:t>
      </w:r>
      <w:r w:rsidR="00B47DE4">
        <w:t>a variety of factors, including:</w:t>
      </w:r>
    </w:p>
    <w:p w14:paraId="48607616" w14:textId="0B745751" w:rsidR="00B47DE4" w:rsidRDefault="00B47DE4" w:rsidP="00B47DE4">
      <w:pPr>
        <w:pStyle w:val="BodyText"/>
        <w:numPr>
          <w:ilvl w:val="0"/>
          <w:numId w:val="2"/>
        </w:numPr>
        <w:spacing w:before="51"/>
        <w:ind w:right="353"/>
      </w:pPr>
      <w:r>
        <w:t xml:space="preserve">Application form received by closing date – </w:t>
      </w:r>
      <w:r w:rsidR="00DB3655" w:rsidRPr="00DB3655">
        <w:rPr>
          <w:b/>
          <w:bCs/>
        </w:rPr>
        <w:t>Monday 19</w:t>
      </w:r>
      <w:r w:rsidR="00DB3655" w:rsidRPr="00DB3655">
        <w:rPr>
          <w:b/>
          <w:bCs/>
          <w:vertAlign w:val="superscript"/>
        </w:rPr>
        <w:t>th</w:t>
      </w:r>
      <w:r w:rsidR="00DB3655" w:rsidRPr="00DB3655">
        <w:rPr>
          <w:b/>
          <w:bCs/>
        </w:rPr>
        <w:t xml:space="preserve"> August.</w:t>
      </w:r>
    </w:p>
    <w:p w14:paraId="27F4AEED" w14:textId="6DD2EAF2" w:rsidR="00B47DE4" w:rsidRDefault="00B47DE4" w:rsidP="00B47DE4">
      <w:pPr>
        <w:pStyle w:val="BodyText"/>
        <w:numPr>
          <w:ilvl w:val="0"/>
          <w:numId w:val="2"/>
        </w:numPr>
        <w:spacing w:before="51"/>
        <w:ind w:right="353"/>
      </w:pPr>
      <w:r>
        <w:t>Quality of offer</w:t>
      </w:r>
      <w:r w:rsidR="00DB3655">
        <w:t xml:space="preserve"> (a photograph of your stall may be included).</w:t>
      </w:r>
    </w:p>
    <w:p w14:paraId="7BED5404" w14:textId="3C0D4BCC" w:rsidR="00B47DE4" w:rsidRDefault="00B47DE4" w:rsidP="00B47DE4">
      <w:pPr>
        <w:pStyle w:val="BodyText"/>
        <w:numPr>
          <w:ilvl w:val="0"/>
          <w:numId w:val="2"/>
        </w:numPr>
        <w:spacing w:before="51"/>
        <w:ind w:right="353"/>
      </w:pPr>
      <w:r>
        <w:t xml:space="preserve">Stall holder being able to present all relevant documents – Public Liability Insurance, Food Hygiene Certificates, proof of PAT testing of appliances, etc. </w:t>
      </w:r>
    </w:p>
    <w:p w14:paraId="54DF1E05" w14:textId="1AAAE10B" w:rsidR="00B47DE4" w:rsidRDefault="00B47DE4" w:rsidP="00B47DE4">
      <w:pPr>
        <w:pStyle w:val="BodyText"/>
        <w:numPr>
          <w:ilvl w:val="0"/>
          <w:numId w:val="2"/>
        </w:numPr>
        <w:spacing w:before="51"/>
        <w:ind w:right="353"/>
      </w:pPr>
      <w:r>
        <w:t xml:space="preserve">Contribution to an inclusive and representative offer. </w:t>
      </w:r>
    </w:p>
    <w:p w14:paraId="0C86E2CB" w14:textId="77777777" w:rsidR="00B47DE4" w:rsidRDefault="00B47DE4" w:rsidP="00B47DE4">
      <w:pPr>
        <w:pStyle w:val="BodyText"/>
        <w:spacing w:before="51"/>
        <w:ind w:right="353"/>
      </w:pPr>
    </w:p>
    <w:p w14:paraId="0E3579EF" w14:textId="5A9D23DF" w:rsidR="000E2950" w:rsidRDefault="001423B7" w:rsidP="007748AD">
      <w:pPr>
        <w:pStyle w:val="BodyText"/>
        <w:spacing w:before="51"/>
        <w:ind w:right="353"/>
      </w:pPr>
      <w:r>
        <w:t>Please</w:t>
      </w:r>
      <w:r>
        <w:rPr>
          <w:spacing w:val="22"/>
        </w:rPr>
        <w:t xml:space="preserve"> </w:t>
      </w:r>
      <w:r>
        <w:t>complete</w:t>
      </w:r>
      <w:r>
        <w:rPr>
          <w:spacing w:val="22"/>
        </w:rPr>
        <w:t xml:space="preserve"> </w:t>
      </w:r>
      <w:r w:rsidRPr="243F8369">
        <w:rPr>
          <w:b/>
          <w:bCs/>
          <w:u w:val="single"/>
        </w:rPr>
        <w:t>ALL</w:t>
      </w:r>
      <w:r w:rsidRPr="243F8369">
        <w:rPr>
          <w:b/>
          <w:bCs/>
          <w:spacing w:val="21"/>
        </w:rPr>
        <w:t xml:space="preserve"> </w:t>
      </w:r>
      <w:r>
        <w:t>relevant</w:t>
      </w:r>
      <w:r>
        <w:rPr>
          <w:spacing w:val="21"/>
        </w:rPr>
        <w:t xml:space="preserve"> </w:t>
      </w:r>
      <w:r>
        <w:t>details</w:t>
      </w:r>
      <w:r>
        <w:rPr>
          <w:spacing w:val="22"/>
        </w:rPr>
        <w:t xml:space="preserve"> </w:t>
      </w:r>
      <w:r>
        <w:t>clearly and</w:t>
      </w:r>
      <w:r>
        <w:rPr>
          <w:spacing w:val="20"/>
        </w:rPr>
        <w:t xml:space="preserve"> </w:t>
      </w:r>
      <w:r>
        <w:t xml:space="preserve">correctly </w:t>
      </w:r>
      <w:r w:rsidR="00B47DE4">
        <w:t>and return to</w:t>
      </w:r>
      <w:r w:rsidR="00967C37">
        <w:t xml:space="preserve">: </w:t>
      </w:r>
      <w:hyperlink r:id="rId10" w:history="1">
        <w:r w:rsidR="00967C37" w:rsidRPr="00E5779E">
          <w:rPr>
            <w:rStyle w:val="Hyperlink"/>
          </w:rPr>
          <w:t>melaenquiries@warrington.gov.uk</w:t>
        </w:r>
      </w:hyperlink>
      <w:r w:rsidR="00B47DE4">
        <w:t xml:space="preserve"> by </w:t>
      </w:r>
      <w:r w:rsidR="00967C37" w:rsidRPr="00967C37">
        <w:rPr>
          <w:b/>
          <w:bCs/>
        </w:rPr>
        <w:t>Monday 19</w:t>
      </w:r>
      <w:r w:rsidR="00967C37" w:rsidRPr="00967C37">
        <w:rPr>
          <w:b/>
          <w:bCs/>
          <w:vertAlign w:val="superscript"/>
        </w:rPr>
        <w:t>th</w:t>
      </w:r>
      <w:r w:rsidR="00967C37" w:rsidRPr="00967C37">
        <w:rPr>
          <w:b/>
          <w:bCs/>
        </w:rPr>
        <w:t xml:space="preserve"> August</w:t>
      </w:r>
      <w:r w:rsidR="00967C37">
        <w:t xml:space="preserve">. </w:t>
      </w:r>
    </w:p>
    <w:p w14:paraId="2D485336" w14:textId="2A703105" w:rsidR="00B47DE4" w:rsidRDefault="00967C37" w:rsidP="007748AD">
      <w:pPr>
        <w:pStyle w:val="BodyText"/>
        <w:spacing w:before="51"/>
        <w:ind w:right="353"/>
        <w:rPr>
          <w:b/>
          <w:bCs/>
        </w:rPr>
      </w:pPr>
      <w:r>
        <w:rPr>
          <w:b/>
          <w:bCs/>
        </w:rPr>
        <w:t xml:space="preserve">Applications received after this date will not be accepted. </w:t>
      </w:r>
    </w:p>
    <w:p w14:paraId="241985DE" w14:textId="32987E28" w:rsidR="00967C37" w:rsidRPr="00967C37" w:rsidRDefault="00967C37" w:rsidP="007748AD">
      <w:pPr>
        <w:pStyle w:val="BodyText"/>
        <w:spacing w:before="51"/>
        <w:ind w:right="353"/>
      </w:pPr>
      <w:r>
        <w:t xml:space="preserve">If you require any help in completing your form and returning to the email address above, please contact Lynn Radcliffe on </w:t>
      </w:r>
      <w:r w:rsidRPr="00967C37">
        <w:t>07584 217578</w:t>
      </w:r>
      <w:r w:rsidR="007B2ED6">
        <w:t xml:space="preserve"> or Pete O’Neill on </w:t>
      </w:r>
      <w:r w:rsidR="002E0C15" w:rsidRPr="002E0C15">
        <w:t>07483</w:t>
      </w:r>
      <w:r w:rsidR="002E0C15">
        <w:t xml:space="preserve"> </w:t>
      </w:r>
      <w:r w:rsidR="002E0C15" w:rsidRPr="002E0C15">
        <w:t>363881</w:t>
      </w:r>
      <w:r w:rsidR="002E0C15">
        <w:t>.</w:t>
      </w:r>
    </w:p>
    <w:p w14:paraId="6226ABF4" w14:textId="77777777" w:rsidR="007748AD" w:rsidRPr="00412FEE" w:rsidRDefault="007748AD" w:rsidP="007748AD">
      <w:pPr>
        <w:pStyle w:val="BodyText"/>
        <w:spacing w:before="51"/>
        <w:ind w:right="353"/>
        <w:rPr>
          <w:b/>
          <w:bCs/>
          <w:sz w:val="26"/>
          <w:szCs w:val="26"/>
          <w:u w:val="single"/>
        </w:rPr>
      </w:pPr>
    </w:p>
    <w:p w14:paraId="02EB378F" w14:textId="77777777" w:rsidR="000E2950" w:rsidRDefault="000E2950">
      <w:pPr>
        <w:pStyle w:val="BodyText"/>
        <w:rPr>
          <w:b/>
          <w:sz w:val="20"/>
        </w:rPr>
      </w:pPr>
    </w:p>
    <w:tbl>
      <w:tblPr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6546"/>
      </w:tblGrid>
      <w:tr w:rsidR="00F05E3D" w14:paraId="1E85DC71" w14:textId="77777777" w:rsidTr="00F05E3D">
        <w:trPr>
          <w:trHeight w:val="674"/>
        </w:trPr>
        <w:tc>
          <w:tcPr>
            <w:tcW w:w="2439" w:type="dxa"/>
            <w:shd w:val="clear" w:color="auto" w:fill="FFC000"/>
          </w:tcPr>
          <w:p w14:paraId="20C6A924" w14:textId="648FB01E" w:rsidR="00F05E3D" w:rsidRDefault="00F05E3D" w:rsidP="00D31332">
            <w:pPr>
              <w:pStyle w:val="TableParagraph"/>
              <w:spacing w:before="16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546" w:type="dxa"/>
            <w:shd w:val="clear" w:color="auto" w:fill="FFC000"/>
          </w:tcPr>
          <w:p w14:paraId="005380EE" w14:textId="77777777" w:rsidR="00F05E3D" w:rsidRPr="00967C37" w:rsidRDefault="00F05E3D" w:rsidP="00D31332">
            <w:pPr>
              <w:pStyle w:val="TableParagraph"/>
              <w:spacing w:before="167"/>
              <w:ind w:left="105"/>
              <w:rPr>
                <w:bCs/>
                <w:sz w:val="24"/>
              </w:rPr>
            </w:pPr>
          </w:p>
        </w:tc>
      </w:tr>
      <w:tr w:rsidR="00967C37" w14:paraId="0491BD1B" w14:textId="0506A405" w:rsidTr="00967C37">
        <w:trPr>
          <w:trHeight w:val="674"/>
        </w:trPr>
        <w:tc>
          <w:tcPr>
            <w:tcW w:w="2439" w:type="dxa"/>
          </w:tcPr>
          <w:p w14:paraId="7E25A0AB" w14:textId="77777777" w:rsidR="00967C37" w:rsidRDefault="00967C37" w:rsidP="00D31332">
            <w:pPr>
              <w:pStyle w:val="TableParagraph"/>
              <w:spacing w:before="16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6546" w:type="dxa"/>
          </w:tcPr>
          <w:p w14:paraId="6ACF14C7" w14:textId="77777777" w:rsidR="00967C37" w:rsidRPr="00967C37" w:rsidRDefault="00967C37" w:rsidP="00D31332">
            <w:pPr>
              <w:pStyle w:val="TableParagraph"/>
              <w:spacing w:before="167"/>
              <w:ind w:left="105"/>
              <w:rPr>
                <w:bCs/>
                <w:sz w:val="24"/>
              </w:rPr>
            </w:pPr>
          </w:p>
        </w:tc>
      </w:tr>
      <w:tr w:rsidR="00967C37" w14:paraId="25DE5C81" w14:textId="255D02A4" w:rsidTr="00967C37">
        <w:trPr>
          <w:trHeight w:val="673"/>
        </w:trPr>
        <w:tc>
          <w:tcPr>
            <w:tcW w:w="2439" w:type="dxa"/>
          </w:tcPr>
          <w:p w14:paraId="66106762" w14:textId="77777777" w:rsidR="00967C37" w:rsidRDefault="00967C37" w:rsidP="00D31332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Business </w:t>
            </w:r>
            <w:r>
              <w:rPr>
                <w:b/>
                <w:spacing w:val="-10"/>
                <w:sz w:val="24"/>
              </w:rPr>
              <w:t>/</w:t>
            </w:r>
          </w:p>
          <w:p w14:paraId="1E5B0BBF" w14:textId="77777777" w:rsidR="00967C37" w:rsidRDefault="00967C37" w:rsidP="00D31332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6546" w:type="dxa"/>
          </w:tcPr>
          <w:p w14:paraId="7C3B1A3A" w14:textId="77777777" w:rsidR="00967C37" w:rsidRPr="00967C37" w:rsidRDefault="00967C37" w:rsidP="00D31332">
            <w:pPr>
              <w:pStyle w:val="TableParagraph"/>
              <w:spacing w:line="292" w:lineRule="exact"/>
              <w:ind w:left="105"/>
              <w:rPr>
                <w:bCs/>
                <w:sz w:val="24"/>
              </w:rPr>
            </w:pPr>
          </w:p>
        </w:tc>
      </w:tr>
      <w:tr w:rsidR="00967C37" w14:paraId="0D1C8586" w14:textId="36E034BF" w:rsidTr="00967C37">
        <w:trPr>
          <w:trHeight w:val="335"/>
        </w:trPr>
        <w:tc>
          <w:tcPr>
            <w:tcW w:w="2439" w:type="dxa"/>
          </w:tcPr>
          <w:p w14:paraId="6CF4F9B5" w14:textId="2345D017" w:rsidR="00967C37" w:rsidRDefault="00967C37" w:rsidP="00D31332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Tel </w:t>
            </w:r>
            <w:r>
              <w:rPr>
                <w:b/>
                <w:spacing w:val="-5"/>
                <w:sz w:val="24"/>
              </w:rPr>
              <w:t>Number</w:t>
            </w:r>
          </w:p>
        </w:tc>
        <w:tc>
          <w:tcPr>
            <w:tcW w:w="6546" w:type="dxa"/>
          </w:tcPr>
          <w:p w14:paraId="525463E5" w14:textId="77777777" w:rsidR="00967C37" w:rsidRPr="00967C37" w:rsidRDefault="00967C37" w:rsidP="00D31332">
            <w:pPr>
              <w:pStyle w:val="TableParagraph"/>
              <w:spacing w:line="292" w:lineRule="exact"/>
              <w:ind w:left="105"/>
              <w:rPr>
                <w:bCs/>
                <w:sz w:val="24"/>
              </w:rPr>
            </w:pPr>
          </w:p>
        </w:tc>
      </w:tr>
      <w:tr w:rsidR="00967C37" w14:paraId="6A630CA1" w14:textId="0A89203C" w:rsidTr="00967C37">
        <w:trPr>
          <w:trHeight w:val="338"/>
        </w:trPr>
        <w:tc>
          <w:tcPr>
            <w:tcW w:w="2439" w:type="dxa"/>
          </w:tcPr>
          <w:p w14:paraId="1A3B2765" w14:textId="77777777" w:rsidR="00967C37" w:rsidRDefault="00967C37" w:rsidP="00D31332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Mobile</w:t>
            </w:r>
          </w:p>
        </w:tc>
        <w:tc>
          <w:tcPr>
            <w:tcW w:w="6546" w:type="dxa"/>
          </w:tcPr>
          <w:p w14:paraId="49A661AF" w14:textId="77777777" w:rsidR="00967C37" w:rsidRPr="00967C37" w:rsidRDefault="00967C37" w:rsidP="00D31332">
            <w:pPr>
              <w:pStyle w:val="TableParagraph"/>
              <w:spacing w:line="292" w:lineRule="exact"/>
              <w:ind w:left="105"/>
              <w:rPr>
                <w:bCs/>
                <w:spacing w:val="-2"/>
                <w:sz w:val="24"/>
              </w:rPr>
            </w:pPr>
          </w:p>
        </w:tc>
      </w:tr>
      <w:tr w:rsidR="00967C37" w14:paraId="71645AFB" w14:textId="77777777" w:rsidTr="00967C37">
        <w:trPr>
          <w:trHeight w:val="338"/>
        </w:trPr>
        <w:tc>
          <w:tcPr>
            <w:tcW w:w="2439" w:type="dxa"/>
          </w:tcPr>
          <w:p w14:paraId="5E7CC167" w14:textId="7A1AEC21" w:rsidR="00967C37" w:rsidRDefault="00967C37" w:rsidP="00D31332">
            <w:pPr>
              <w:pStyle w:val="TableParagraph"/>
              <w:spacing w:line="292" w:lineRule="exact"/>
              <w:ind w:left="105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Email </w:t>
            </w:r>
          </w:p>
        </w:tc>
        <w:tc>
          <w:tcPr>
            <w:tcW w:w="6546" w:type="dxa"/>
          </w:tcPr>
          <w:p w14:paraId="73146B46" w14:textId="77777777" w:rsidR="00967C37" w:rsidRPr="00967C37" w:rsidRDefault="00967C37" w:rsidP="00D31332">
            <w:pPr>
              <w:pStyle w:val="TableParagraph"/>
              <w:spacing w:line="292" w:lineRule="exact"/>
              <w:ind w:left="105"/>
              <w:rPr>
                <w:bCs/>
                <w:spacing w:val="-2"/>
                <w:sz w:val="24"/>
              </w:rPr>
            </w:pPr>
          </w:p>
        </w:tc>
      </w:tr>
      <w:tr w:rsidR="00967C37" w14:paraId="674DAF61" w14:textId="77777777" w:rsidTr="00967C37">
        <w:trPr>
          <w:trHeight w:val="338"/>
        </w:trPr>
        <w:tc>
          <w:tcPr>
            <w:tcW w:w="2439" w:type="dxa"/>
          </w:tcPr>
          <w:p w14:paraId="2D746E5B" w14:textId="77777777" w:rsidR="00967C37" w:rsidRDefault="00967C37" w:rsidP="00D31332">
            <w:pPr>
              <w:pStyle w:val="TableParagraph"/>
              <w:spacing w:line="292" w:lineRule="exact"/>
              <w:ind w:left="105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  <w:p w14:paraId="1807E80D" w14:textId="77777777" w:rsidR="00967C37" w:rsidRDefault="00967C37" w:rsidP="00D31332">
            <w:pPr>
              <w:pStyle w:val="TableParagraph"/>
              <w:spacing w:line="292" w:lineRule="exact"/>
              <w:ind w:left="105"/>
              <w:rPr>
                <w:b/>
                <w:spacing w:val="-2"/>
                <w:sz w:val="24"/>
              </w:rPr>
            </w:pPr>
          </w:p>
          <w:p w14:paraId="579AE5B5" w14:textId="7943C47F" w:rsidR="00967C37" w:rsidRDefault="00967C37" w:rsidP="00D31332">
            <w:pPr>
              <w:pStyle w:val="TableParagraph"/>
              <w:spacing w:line="292" w:lineRule="exact"/>
              <w:ind w:left="105"/>
              <w:rPr>
                <w:b/>
                <w:spacing w:val="-2"/>
                <w:sz w:val="24"/>
              </w:rPr>
            </w:pPr>
          </w:p>
        </w:tc>
        <w:tc>
          <w:tcPr>
            <w:tcW w:w="6546" w:type="dxa"/>
          </w:tcPr>
          <w:p w14:paraId="6C6B3142" w14:textId="77777777" w:rsidR="00967C37" w:rsidRPr="00967C37" w:rsidRDefault="00967C37" w:rsidP="00D31332">
            <w:pPr>
              <w:pStyle w:val="TableParagraph"/>
              <w:spacing w:line="292" w:lineRule="exact"/>
              <w:ind w:left="105"/>
              <w:rPr>
                <w:bCs/>
                <w:spacing w:val="-2"/>
                <w:sz w:val="24"/>
              </w:rPr>
            </w:pPr>
          </w:p>
        </w:tc>
      </w:tr>
    </w:tbl>
    <w:p w14:paraId="54BBEBD4" w14:textId="77777777" w:rsidR="00967C37" w:rsidRDefault="00967C37">
      <w:pPr>
        <w:pStyle w:val="BodyText"/>
        <w:rPr>
          <w:b/>
          <w:sz w:val="20"/>
        </w:rPr>
      </w:pPr>
    </w:p>
    <w:p w14:paraId="33EFC013" w14:textId="77777777" w:rsidR="00967C37" w:rsidRDefault="00967C37">
      <w:pPr>
        <w:pStyle w:val="BodyText"/>
        <w:rPr>
          <w:b/>
          <w:sz w:val="20"/>
        </w:rPr>
      </w:pPr>
    </w:p>
    <w:p w14:paraId="4BA5BBF0" w14:textId="77777777" w:rsidR="00967C37" w:rsidRDefault="00967C37">
      <w:pPr>
        <w:pStyle w:val="BodyText"/>
        <w:rPr>
          <w:b/>
          <w:sz w:val="20"/>
        </w:rPr>
      </w:pPr>
    </w:p>
    <w:p w14:paraId="00045DF6" w14:textId="77777777" w:rsidR="00967C37" w:rsidRDefault="00967C37">
      <w:pPr>
        <w:pStyle w:val="BodyText"/>
        <w:rPr>
          <w:b/>
          <w:sz w:val="20"/>
        </w:rPr>
      </w:pPr>
    </w:p>
    <w:p w14:paraId="75571424" w14:textId="77777777" w:rsidR="00967C37" w:rsidRDefault="00967C37">
      <w:pPr>
        <w:pStyle w:val="BodyText"/>
        <w:rPr>
          <w:b/>
          <w:sz w:val="20"/>
        </w:rPr>
      </w:pPr>
    </w:p>
    <w:p w14:paraId="01D02D87" w14:textId="77777777" w:rsidR="00967C37" w:rsidRDefault="00967C37">
      <w:pPr>
        <w:pStyle w:val="BodyText"/>
        <w:rPr>
          <w:b/>
          <w:sz w:val="20"/>
        </w:rPr>
      </w:pPr>
    </w:p>
    <w:p w14:paraId="08C73A20" w14:textId="77777777" w:rsidR="00967C37" w:rsidRDefault="00967C37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627"/>
        <w:gridCol w:w="1666"/>
        <w:gridCol w:w="1666"/>
        <w:gridCol w:w="1638"/>
        <w:gridCol w:w="1447"/>
      </w:tblGrid>
      <w:tr w:rsidR="00BA35FC" w14:paraId="60150D96" w14:textId="4733533A" w:rsidTr="006E781F">
        <w:tc>
          <w:tcPr>
            <w:tcW w:w="9740" w:type="dxa"/>
            <w:gridSpan w:val="6"/>
            <w:shd w:val="clear" w:color="auto" w:fill="FFC000"/>
          </w:tcPr>
          <w:p w14:paraId="0A1D8538" w14:textId="7463C0F4" w:rsidR="00BA35FC" w:rsidRDefault="00BA35FC">
            <w:pPr>
              <w:pStyle w:val="BodyText"/>
              <w:rPr>
                <w:b/>
                <w:i/>
                <w:iCs/>
              </w:rPr>
            </w:pPr>
            <w:r>
              <w:rPr>
                <w:b/>
              </w:rPr>
              <w:t>Stall Requirements</w:t>
            </w:r>
            <w:r w:rsidRPr="00704F24">
              <w:rPr>
                <w:b/>
              </w:rPr>
              <w:t xml:space="preserve"> (</w:t>
            </w:r>
            <w:r w:rsidRPr="00704F24">
              <w:rPr>
                <w:b/>
                <w:i/>
                <w:iCs/>
              </w:rPr>
              <w:t>Each stall will be provided with 1 table and 2 chairs)</w:t>
            </w:r>
          </w:p>
          <w:p w14:paraId="38BE800F" w14:textId="43F4342D" w:rsidR="00BA35FC" w:rsidRDefault="00BA35FC">
            <w:pPr>
              <w:pStyle w:val="BodyTex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Electrical power will be provided from a generator.</w:t>
            </w:r>
          </w:p>
          <w:p w14:paraId="170CA3C0" w14:textId="77777777" w:rsidR="00BA35FC" w:rsidRPr="00704F24" w:rsidRDefault="00BA35FC">
            <w:pPr>
              <w:pStyle w:val="BodyText"/>
              <w:rPr>
                <w:b/>
              </w:rPr>
            </w:pPr>
          </w:p>
        </w:tc>
      </w:tr>
      <w:tr w:rsidR="00BA35FC" w14:paraId="521268D2" w14:textId="5AF2C1C2" w:rsidTr="00BA35FC">
        <w:tc>
          <w:tcPr>
            <w:tcW w:w="1696" w:type="dxa"/>
            <w:vMerge w:val="restart"/>
            <w:shd w:val="clear" w:color="auto" w:fill="A6A6A6" w:themeFill="background1" w:themeFillShade="A6"/>
          </w:tcPr>
          <w:p w14:paraId="718921FB" w14:textId="77777777" w:rsidR="00BA35FC" w:rsidRPr="00BA35FC" w:rsidRDefault="00BA35FC" w:rsidP="00704F24">
            <w:pPr>
              <w:pStyle w:val="BodyText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627" w:type="dxa"/>
          </w:tcPr>
          <w:p w14:paraId="22B71A12" w14:textId="0A5B744B" w:rsidR="00BA35FC" w:rsidRPr="00704F24" w:rsidRDefault="00BA35FC" w:rsidP="00704F24">
            <w:pPr>
              <w:pStyle w:val="BodyText"/>
              <w:jc w:val="center"/>
              <w:rPr>
                <w:b/>
              </w:rPr>
            </w:pPr>
            <w:r w:rsidRPr="00704F24">
              <w:rPr>
                <w:b/>
              </w:rPr>
              <w:t>Hot Food</w:t>
            </w:r>
          </w:p>
        </w:tc>
        <w:tc>
          <w:tcPr>
            <w:tcW w:w="1666" w:type="dxa"/>
          </w:tcPr>
          <w:p w14:paraId="656FF190" w14:textId="66691D58" w:rsidR="00BA35FC" w:rsidRPr="00704F24" w:rsidRDefault="00BA35FC" w:rsidP="00704F2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Cold Food</w:t>
            </w:r>
          </w:p>
        </w:tc>
        <w:tc>
          <w:tcPr>
            <w:tcW w:w="1666" w:type="dxa"/>
          </w:tcPr>
          <w:p w14:paraId="12931707" w14:textId="76C33B1D" w:rsidR="00BA35FC" w:rsidRPr="00704F24" w:rsidRDefault="00BA35FC" w:rsidP="00704F2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Non Food</w:t>
            </w:r>
          </w:p>
        </w:tc>
        <w:tc>
          <w:tcPr>
            <w:tcW w:w="1638" w:type="dxa"/>
          </w:tcPr>
          <w:p w14:paraId="2FE728BB" w14:textId="234427D2" w:rsidR="00BA35FC" w:rsidRPr="00704F24" w:rsidRDefault="00BA35FC" w:rsidP="00704F2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Gazebo hire</w:t>
            </w:r>
          </w:p>
        </w:tc>
        <w:tc>
          <w:tcPr>
            <w:tcW w:w="1447" w:type="dxa"/>
          </w:tcPr>
          <w:p w14:paraId="2E00147B" w14:textId="232DDCF2" w:rsidR="00BA35FC" w:rsidRDefault="00BA35FC" w:rsidP="00704F2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Additional 2 chairs and 1 table</w:t>
            </w:r>
          </w:p>
        </w:tc>
      </w:tr>
      <w:tr w:rsidR="00BA35FC" w14:paraId="20C71800" w14:textId="541E86D4" w:rsidTr="00BA35FC">
        <w:tc>
          <w:tcPr>
            <w:tcW w:w="1696" w:type="dxa"/>
            <w:vMerge/>
            <w:shd w:val="clear" w:color="auto" w:fill="A6A6A6" w:themeFill="background1" w:themeFillShade="A6"/>
          </w:tcPr>
          <w:p w14:paraId="00789DDB" w14:textId="56ACD6DA" w:rsidR="00BA35FC" w:rsidRPr="00704F24" w:rsidRDefault="00BA35FC" w:rsidP="00704F24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1627" w:type="dxa"/>
          </w:tcPr>
          <w:p w14:paraId="274C26CB" w14:textId="0DED36DA" w:rsidR="00BA35FC" w:rsidRPr="00704F24" w:rsidRDefault="00BA35FC" w:rsidP="00704F24">
            <w:pPr>
              <w:pStyle w:val="BodyText"/>
              <w:jc w:val="center"/>
              <w:rPr>
                <w:b/>
              </w:rPr>
            </w:pPr>
            <w:r w:rsidRPr="00704F24">
              <w:rPr>
                <w:b/>
              </w:rPr>
              <w:t>£60</w:t>
            </w:r>
          </w:p>
        </w:tc>
        <w:tc>
          <w:tcPr>
            <w:tcW w:w="1666" w:type="dxa"/>
          </w:tcPr>
          <w:p w14:paraId="2F78FFCE" w14:textId="4DE8CC74" w:rsidR="00BA35FC" w:rsidRPr="00704F24" w:rsidRDefault="00BA35FC" w:rsidP="00704F2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£30</w:t>
            </w:r>
          </w:p>
        </w:tc>
        <w:tc>
          <w:tcPr>
            <w:tcW w:w="1666" w:type="dxa"/>
          </w:tcPr>
          <w:p w14:paraId="4FFA554E" w14:textId="4C13AB53" w:rsidR="00BA35FC" w:rsidRPr="00704F24" w:rsidRDefault="00BA35FC" w:rsidP="00704F2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£30</w:t>
            </w:r>
          </w:p>
        </w:tc>
        <w:tc>
          <w:tcPr>
            <w:tcW w:w="1638" w:type="dxa"/>
          </w:tcPr>
          <w:p w14:paraId="51A77883" w14:textId="5AA928E4" w:rsidR="00BA35FC" w:rsidRPr="00704F24" w:rsidRDefault="00BA35FC" w:rsidP="00704F2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£20</w:t>
            </w:r>
          </w:p>
        </w:tc>
        <w:tc>
          <w:tcPr>
            <w:tcW w:w="1447" w:type="dxa"/>
          </w:tcPr>
          <w:p w14:paraId="32274C2E" w14:textId="63755187" w:rsidR="00BA35FC" w:rsidRDefault="00BA35FC" w:rsidP="00704F2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£5</w:t>
            </w:r>
          </w:p>
        </w:tc>
      </w:tr>
      <w:tr w:rsidR="00BA35FC" w14:paraId="4B128B14" w14:textId="28A26065" w:rsidTr="00BA35FC">
        <w:tc>
          <w:tcPr>
            <w:tcW w:w="1696" w:type="dxa"/>
          </w:tcPr>
          <w:p w14:paraId="47AFFAF0" w14:textId="4D11D9A5" w:rsidR="00BA35FC" w:rsidRPr="00704F24" w:rsidRDefault="00BA35FC" w:rsidP="00704F24">
            <w:pPr>
              <w:pStyle w:val="BodyText"/>
              <w:jc w:val="center"/>
              <w:rPr>
                <w:b/>
              </w:rPr>
            </w:pPr>
            <w:r w:rsidRPr="00704F24">
              <w:rPr>
                <w:b/>
              </w:rPr>
              <w:t>Number of Stalls</w:t>
            </w:r>
          </w:p>
        </w:tc>
        <w:tc>
          <w:tcPr>
            <w:tcW w:w="1627" w:type="dxa"/>
          </w:tcPr>
          <w:p w14:paraId="10F08CBF" w14:textId="2E4C7EFA" w:rsidR="00BA35FC" w:rsidRDefault="00BA35FC" w:rsidP="00704F24">
            <w:pPr>
              <w:pStyle w:val="BodyText"/>
              <w:jc w:val="center"/>
              <w:rPr>
                <w:b/>
                <w:sz w:val="20"/>
              </w:rPr>
            </w:pPr>
          </w:p>
        </w:tc>
        <w:tc>
          <w:tcPr>
            <w:tcW w:w="1666" w:type="dxa"/>
          </w:tcPr>
          <w:p w14:paraId="77543F92" w14:textId="77777777" w:rsidR="00BA35FC" w:rsidRDefault="00BA35FC" w:rsidP="00704F24">
            <w:pPr>
              <w:pStyle w:val="BodyText"/>
              <w:jc w:val="center"/>
              <w:rPr>
                <w:b/>
                <w:sz w:val="20"/>
              </w:rPr>
            </w:pPr>
          </w:p>
        </w:tc>
        <w:tc>
          <w:tcPr>
            <w:tcW w:w="1666" w:type="dxa"/>
          </w:tcPr>
          <w:p w14:paraId="7617A91D" w14:textId="77777777" w:rsidR="00BA35FC" w:rsidRDefault="00BA35FC" w:rsidP="00704F24">
            <w:pPr>
              <w:pStyle w:val="BodyText"/>
              <w:jc w:val="center"/>
              <w:rPr>
                <w:b/>
                <w:sz w:val="20"/>
              </w:rPr>
            </w:pPr>
          </w:p>
        </w:tc>
        <w:tc>
          <w:tcPr>
            <w:tcW w:w="1638" w:type="dxa"/>
          </w:tcPr>
          <w:p w14:paraId="04BFBF17" w14:textId="77777777" w:rsidR="00BA35FC" w:rsidRDefault="00BA35FC" w:rsidP="00704F24">
            <w:pPr>
              <w:pStyle w:val="BodyText"/>
              <w:jc w:val="center"/>
              <w:rPr>
                <w:b/>
                <w:sz w:val="20"/>
              </w:rPr>
            </w:pPr>
          </w:p>
        </w:tc>
        <w:tc>
          <w:tcPr>
            <w:tcW w:w="1447" w:type="dxa"/>
          </w:tcPr>
          <w:p w14:paraId="7858DACE" w14:textId="77777777" w:rsidR="00BA35FC" w:rsidRDefault="00BA35FC" w:rsidP="00704F24">
            <w:pPr>
              <w:pStyle w:val="BodyText"/>
              <w:jc w:val="center"/>
              <w:rPr>
                <w:b/>
                <w:sz w:val="20"/>
              </w:rPr>
            </w:pPr>
          </w:p>
        </w:tc>
      </w:tr>
      <w:tr w:rsidR="00BA35FC" w14:paraId="0DE89556" w14:textId="77777777" w:rsidTr="00BA35FC">
        <w:tc>
          <w:tcPr>
            <w:tcW w:w="1696" w:type="dxa"/>
          </w:tcPr>
          <w:p w14:paraId="101FC547" w14:textId="7112AEC6" w:rsidR="00BA35FC" w:rsidRPr="00704F24" w:rsidRDefault="00BA35FC" w:rsidP="00704F2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Give a brief description of your stall and what you will be selling</w:t>
            </w:r>
          </w:p>
        </w:tc>
        <w:tc>
          <w:tcPr>
            <w:tcW w:w="8044" w:type="dxa"/>
            <w:gridSpan w:val="5"/>
          </w:tcPr>
          <w:p w14:paraId="749832FA" w14:textId="77777777" w:rsidR="00BA35FC" w:rsidRDefault="00BA35FC" w:rsidP="00BA35FC">
            <w:pPr>
              <w:pStyle w:val="BodyText"/>
              <w:rPr>
                <w:b/>
                <w:sz w:val="20"/>
              </w:rPr>
            </w:pPr>
          </w:p>
        </w:tc>
      </w:tr>
      <w:tr w:rsidR="00BA35FC" w14:paraId="22BB3B36" w14:textId="77777777" w:rsidTr="00AF7432">
        <w:tc>
          <w:tcPr>
            <w:tcW w:w="6655" w:type="dxa"/>
            <w:gridSpan w:val="4"/>
          </w:tcPr>
          <w:p w14:paraId="647501D8" w14:textId="5229F689" w:rsidR="00BA35FC" w:rsidRDefault="00BA35FC" w:rsidP="00BA35FC">
            <w:pPr>
              <w:pStyle w:val="BodyText"/>
              <w:rPr>
                <w:b/>
              </w:rPr>
            </w:pPr>
            <w:r>
              <w:rPr>
                <w:b/>
              </w:rPr>
              <w:t>Does your stall have its own generator? (Tick one)</w:t>
            </w:r>
          </w:p>
          <w:p w14:paraId="0EA5F7F7" w14:textId="2EE3D0C5" w:rsidR="00BA35FC" w:rsidRDefault="00BA35FC" w:rsidP="00BA35FC">
            <w:pPr>
              <w:pStyle w:val="BodyText"/>
              <w:rPr>
                <w:b/>
                <w:sz w:val="20"/>
              </w:rPr>
            </w:pPr>
            <w:r>
              <w:rPr>
                <w:rFonts w:ascii="Calibri-Bold" w:eastAsiaTheme="minorHAnsi" w:hAnsi="Calibri-Bold" w:cs="Calibri-Bold"/>
                <w:b/>
                <w:bCs/>
                <w:color w:val="5F497A"/>
                <w:sz w:val="20"/>
                <w:szCs w:val="20"/>
                <w:lang w:val="en-GB"/>
              </w:rPr>
              <w:t>Generators MUST be DIESEL. Petrol generators will not be permitted onto the MELA site.</w:t>
            </w:r>
          </w:p>
        </w:tc>
        <w:tc>
          <w:tcPr>
            <w:tcW w:w="1638" w:type="dxa"/>
          </w:tcPr>
          <w:p w14:paraId="10267941" w14:textId="6E3AFBE4" w:rsidR="00BA35FC" w:rsidRDefault="00BA35FC" w:rsidP="00704F24">
            <w:pPr>
              <w:pStyle w:val="Body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447" w:type="dxa"/>
          </w:tcPr>
          <w:p w14:paraId="2F0660C5" w14:textId="573981C6" w:rsidR="00BA35FC" w:rsidRDefault="00BA35FC" w:rsidP="00704F24">
            <w:pPr>
              <w:pStyle w:val="Body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EE27B8" w14:paraId="4DE38200" w14:textId="77777777" w:rsidTr="00960942">
        <w:tc>
          <w:tcPr>
            <w:tcW w:w="6655" w:type="dxa"/>
            <w:gridSpan w:val="4"/>
          </w:tcPr>
          <w:p w14:paraId="1FF424C9" w14:textId="3AB16537" w:rsidR="00EE27B8" w:rsidRDefault="00EE27B8" w:rsidP="00EE27B8">
            <w:pPr>
              <w:pStyle w:val="BodyText"/>
              <w:rPr>
                <w:b/>
              </w:rPr>
            </w:pPr>
            <w:r>
              <w:rPr>
                <w:b/>
              </w:rPr>
              <w:t>Will you be bringing your own gazebo? (Tick one)</w:t>
            </w:r>
          </w:p>
          <w:p w14:paraId="43276C05" w14:textId="7C6E6C35" w:rsidR="00EE27B8" w:rsidRPr="00EE27B8" w:rsidRDefault="00EE27B8" w:rsidP="00EE27B8">
            <w:pPr>
              <w:pStyle w:val="BodyText"/>
              <w:rPr>
                <w:b/>
              </w:rPr>
            </w:pPr>
            <w:r>
              <w:rPr>
                <w:rFonts w:ascii="Calibri-Bold" w:eastAsiaTheme="minorHAnsi" w:hAnsi="Calibri-Bold" w:cs="Calibri-Bold"/>
                <w:b/>
                <w:bCs/>
                <w:color w:val="5F497A"/>
                <w:sz w:val="20"/>
                <w:szCs w:val="20"/>
                <w:lang w:val="en-GB"/>
              </w:rPr>
              <w:t xml:space="preserve">Gazebos must be weighted, not staked. </w:t>
            </w:r>
          </w:p>
        </w:tc>
        <w:tc>
          <w:tcPr>
            <w:tcW w:w="1638" w:type="dxa"/>
          </w:tcPr>
          <w:p w14:paraId="5A67D581" w14:textId="45F4B49E" w:rsidR="00EE27B8" w:rsidRDefault="00EE27B8" w:rsidP="00704F24">
            <w:pPr>
              <w:pStyle w:val="Body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447" w:type="dxa"/>
          </w:tcPr>
          <w:p w14:paraId="5C769FF6" w14:textId="46504A7C" w:rsidR="00EE27B8" w:rsidRDefault="00EE27B8" w:rsidP="00704F24">
            <w:pPr>
              <w:pStyle w:val="Body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EE27B8" w14:paraId="59298D63" w14:textId="77777777" w:rsidTr="000E1611">
        <w:tc>
          <w:tcPr>
            <w:tcW w:w="6655" w:type="dxa"/>
            <w:gridSpan w:val="4"/>
          </w:tcPr>
          <w:p w14:paraId="1EC69A44" w14:textId="77777777" w:rsidR="00EE27B8" w:rsidRDefault="00EE27B8" w:rsidP="00EE27B8">
            <w:pPr>
              <w:pStyle w:val="BodyText"/>
              <w:rPr>
                <w:b/>
              </w:rPr>
            </w:pPr>
            <w:r>
              <w:rPr>
                <w:b/>
              </w:rPr>
              <w:t>If yes, what size is your gazebo?</w:t>
            </w:r>
          </w:p>
          <w:p w14:paraId="1E91326B" w14:textId="05E67D1C" w:rsidR="00EE27B8" w:rsidRPr="00EE27B8" w:rsidRDefault="00EE27B8" w:rsidP="00EE27B8">
            <w:pPr>
              <w:pStyle w:val="BodyText"/>
              <w:rPr>
                <w:b/>
              </w:rPr>
            </w:pPr>
          </w:p>
        </w:tc>
        <w:tc>
          <w:tcPr>
            <w:tcW w:w="3085" w:type="dxa"/>
            <w:gridSpan w:val="2"/>
          </w:tcPr>
          <w:p w14:paraId="3BAF8FB9" w14:textId="77777777" w:rsidR="00EE27B8" w:rsidRDefault="00EE27B8" w:rsidP="00704F24">
            <w:pPr>
              <w:pStyle w:val="BodyText"/>
              <w:jc w:val="center"/>
              <w:rPr>
                <w:b/>
                <w:sz w:val="20"/>
              </w:rPr>
            </w:pPr>
          </w:p>
        </w:tc>
      </w:tr>
      <w:tr w:rsidR="00EE27B8" w14:paraId="1AA911A5" w14:textId="77777777" w:rsidTr="00887411">
        <w:tc>
          <w:tcPr>
            <w:tcW w:w="6655" w:type="dxa"/>
            <w:gridSpan w:val="4"/>
          </w:tcPr>
          <w:p w14:paraId="01CD7460" w14:textId="77777777" w:rsidR="00EE27B8" w:rsidRDefault="00EE27B8" w:rsidP="00EE27B8">
            <w:pPr>
              <w:pStyle w:val="BodyText"/>
              <w:rPr>
                <w:b/>
              </w:rPr>
            </w:pPr>
            <w:r w:rsidRPr="00EE27B8">
              <w:rPr>
                <w:b/>
              </w:rPr>
              <w:t>Do you have insurance cover for your own equipment e.g. theft, damage etc.</w:t>
            </w:r>
            <w:r>
              <w:rPr>
                <w:b/>
              </w:rPr>
              <w:t xml:space="preserve"> (T</w:t>
            </w:r>
            <w:r w:rsidRPr="00EE27B8">
              <w:rPr>
                <w:b/>
              </w:rPr>
              <w:t>ick one)</w:t>
            </w:r>
          </w:p>
          <w:p w14:paraId="7BDA3CD1" w14:textId="1DFFA727" w:rsidR="00EE27B8" w:rsidRPr="00EE27B8" w:rsidRDefault="00EE27B8" w:rsidP="00EE27B8">
            <w:pPr>
              <w:pStyle w:val="BodyText"/>
              <w:rPr>
                <w:b/>
              </w:rPr>
            </w:pPr>
            <w:r>
              <w:rPr>
                <w:rFonts w:ascii="Calibri-Bold" w:eastAsiaTheme="minorHAnsi" w:hAnsi="Calibri-Bold" w:cs="Calibri-Bold"/>
                <w:b/>
                <w:bCs/>
                <w:color w:val="5F497A"/>
                <w:sz w:val="20"/>
                <w:szCs w:val="20"/>
                <w:lang w:val="en-GB"/>
              </w:rPr>
              <w:t>Evidence will be required.</w:t>
            </w:r>
          </w:p>
        </w:tc>
        <w:tc>
          <w:tcPr>
            <w:tcW w:w="1638" w:type="dxa"/>
          </w:tcPr>
          <w:p w14:paraId="7E5C11C3" w14:textId="41D6765D" w:rsidR="00EE27B8" w:rsidRDefault="00EE27B8" w:rsidP="00704F24">
            <w:pPr>
              <w:pStyle w:val="Body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447" w:type="dxa"/>
          </w:tcPr>
          <w:p w14:paraId="2D225F26" w14:textId="7FA3865E" w:rsidR="00EE27B8" w:rsidRDefault="00EE27B8" w:rsidP="00704F24">
            <w:pPr>
              <w:pStyle w:val="Body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EE27B8" w14:paraId="0B2E7D22" w14:textId="77777777" w:rsidTr="005C35F7">
        <w:tc>
          <w:tcPr>
            <w:tcW w:w="6655" w:type="dxa"/>
            <w:gridSpan w:val="4"/>
          </w:tcPr>
          <w:p w14:paraId="46955F39" w14:textId="77777777" w:rsidR="00EE27B8" w:rsidRDefault="00EE27B8" w:rsidP="00EE27B8">
            <w:pPr>
              <w:pStyle w:val="BodyText"/>
              <w:rPr>
                <w:b/>
              </w:rPr>
            </w:pPr>
            <w:r w:rsidRPr="00EE27B8">
              <w:rPr>
                <w:b/>
              </w:rPr>
              <w:t>Do you have public liability insurance?</w:t>
            </w:r>
            <w:r>
              <w:rPr>
                <w:b/>
              </w:rPr>
              <w:t xml:space="preserve"> (T</w:t>
            </w:r>
            <w:r w:rsidRPr="00EE27B8">
              <w:rPr>
                <w:b/>
              </w:rPr>
              <w:t>ick one)</w:t>
            </w:r>
          </w:p>
          <w:p w14:paraId="7E5C51FA" w14:textId="3C789E53" w:rsidR="00EE27B8" w:rsidRPr="00EE27B8" w:rsidRDefault="00EE27B8" w:rsidP="00EE27B8">
            <w:pPr>
              <w:pStyle w:val="BodyText"/>
              <w:rPr>
                <w:b/>
              </w:rPr>
            </w:pPr>
            <w:r>
              <w:rPr>
                <w:rFonts w:ascii="Calibri-Bold" w:eastAsiaTheme="minorHAnsi" w:hAnsi="Calibri-Bold" w:cs="Calibri-Bold"/>
                <w:b/>
                <w:bCs/>
                <w:color w:val="5F497A"/>
                <w:sz w:val="20"/>
                <w:szCs w:val="20"/>
                <w:lang w:val="en-GB"/>
              </w:rPr>
              <w:t>Evidence will be required.</w:t>
            </w:r>
          </w:p>
        </w:tc>
        <w:tc>
          <w:tcPr>
            <w:tcW w:w="1638" w:type="dxa"/>
          </w:tcPr>
          <w:p w14:paraId="36C1CCF2" w14:textId="7C50602F" w:rsidR="00EE27B8" w:rsidRDefault="00EE27B8" w:rsidP="00704F24">
            <w:pPr>
              <w:pStyle w:val="Body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447" w:type="dxa"/>
          </w:tcPr>
          <w:p w14:paraId="43E033C2" w14:textId="79AFBA8F" w:rsidR="00EE27B8" w:rsidRDefault="00EE27B8" w:rsidP="00704F24">
            <w:pPr>
              <w:pStyle w:val="Body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EE27B8" w14:paraId="4E436C6B" w14:textId="77777777" w:rsidTr="002F4076">
        <w:tc>
          <w:tcPr>
            <w:tcW w:w="6655" w:type="dxa"/>
            <w:gridSpan w:val="4"/>
          </w:tcPr>
          <w:p w14:paraId="3B4406D1" w14:textId="77777777" w:rsidR="00EE27B8" w:rsidRDefault="00EE27B8" w:rsidP="00EE27B8">
            <w:pPr>
              <w:pStyle w:val="BodyText"/>
              <w:rPr>
                <w:b/>
              </w:rPr>
            </w:pPr>
            <w:r>
              <w:rPr>
                <w:b/>
              </w:rPr>
              <w:t>Do you require electricity?</w:t>
            </w:r>
          </w:p>
          <w:p w14:paraId="6C35B50A" w14:textId="561E5DCD" w:rsidR="00DE5466" w:rsidRPr="00EE27B8" w:rsidRDefault="00DE5466" w:rsidP="00EE27B8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If yes, how many appliances to be used? </w:t>
            </w:r>
          </w:p>
        </w:tc>
        <w:tc>
          <w:tcPr>
            <w:tcW w:w="1638" w:type="dxa"/>
          </w:tcPr>
          <w:p w14:paraId="636F31FF" w14:textId="0DCF4553" w:rsidR="00EE27B8" w:rsidRDefault="00DE5466" w:rsidP="00704F24">
            <w:pPr>
              <w:pStyle w:val="Body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447" w:type="dxa"/>
          </w:tcPr>
          <w:p w14:paraId="3BDDFD19" w14:textId="06F0389F" w:rsidR="00EE27B8" w:rsidRDefault="00DE5466" w:rsidP="00704F24">
            <w:pPr>
              <w:pStyle w:val="Body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DE5466" w14:paraId="73EDF23E" w14:textId="77777777" w:rsidTr="00DE5466">
        <w:tc>
          <w:tcPr>
            <w:tcW w:w="9740" w:type="dxa"/>
            <w:gridSpan w:val="6"/>
            <w:shd w:val="clear" w:color="auto" w:fill="FFC000"/>
          </w:tcPr>
          <w:p w14:paraId="2E6F03B5" w14:textId="76E222C5" w:rsidR="00DE5466" w:rsidRPr="00DE5466" w:rsidRDefault="00DE5466" w:rsidP="00DE5466">
            <w:pPr>
              <w:pStyle w:val="BodyText"/>
              <w:rPr>
                <w:b/>
              </w:rPr>
            </w:pPr>
            <w:r>
              <w:rPr>
                <w:b/>
              </w:rPr>
              <w:t>Food, Health and Hygiene</w:t>
            </w:r>
          </w:p>
        </w:tc>
      </w:tr>
      <w:tr w:rsidR="00DE5466" w14:paraId="2CB0ECF1" w14:textId="77777777" w:rsidTr="00D67774">
        <w:tc>
          <w:tcPr>
            <w:tcW w:w="6655" w:type="dxa"/>
            <w:gridSpan w:val="4"/>
          </w:tcPr>
          <w:p w14:paraId="56BA3959" w14:textId="77777777" w:rsidR="00DE5466" w:rsidRDefault="00DE5466" w:rsidP="00DE5466">
            <w:pPr>
              <w:pStyle w:val="BodyText"/>
              <w:rPr>
                <w:b/>
                <w:lang w:val="en-GB"/>
              </w:rPr>
            </w:pPr>
            <w:r w:rsidRPr="00DE5466">
              <w:rPr>
                <w:b/>
                <w:lang w:val="en-GB"/>
              </w:rPr>
              <w:t>Will you be cooking food on the day?</w:t>
            </w:r>
            <w:r>
              <w:rPr>
                <w:b/>
                <w:lang w:val="en-GB"/>
              </w:rPr>
              <w:t xml:space="preserve"> (Tick one)</w:t>
            </w:r>
          </w:p>
          <w:p w14:paraId="3A521DA9" w14:textId="3BD7B163" w:rsidR="00DE5466" w:rsidRPr="00DE5466" w:rsidRDefault="00DE5466" w:rsidP="00DE5466">
            <w:pPr>
              <w:pStyle w:val="BodyText"/>
              <w:rPr>
                <w:b/>
              </w:rPr>
            </w:pPr>
          </w:p>
        </w:tc>
        <w:tc>
          <w:tcPr>
            <w:tcW w:w="1638" w:type="dxa"/>
          </w:tcPr>
          <w:p w14:paraId="7B48A7EB" w14:textId="6AF9F997" w:rsidR="00DE5466" w:rsidRDefault="00DE5466" w:rsidP="00704F24">
            <w:pPr>
              <w:pStyle w:val="Body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447" w:type="dxa"/>
          </w:tcPr>
          <w:p w14:paraId="2D5EE62C" w14:textId="0FA1B5FF" w:rsidR="00DE5466" w:rsidRDefault="00DE5466" w:rsidP="00704F24">
            <w:pPr>
              <w:pStyle w:val="Body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DE5466" w14:paraId="0DBAF756" w14:textId="77777777" w:rsidTr="00447C1B">
        <w:tc>
          <w:tcPr>
            <w:tcW w:w="6655" w:type="dxa"/>
            <w:gridSpan w:val="4"/>
          </w:tcPr>
          <w:p w14:paraId="4160A683" w14:textId="77777777" w:rsidR="00DE5466" w:rsidRDefault="00DE5466" w:rsidP="00DE5466">
            <w:pPr>
              <w:pStyle w:val="BodyText"/>
              <w:rPr>
                <w:b/>
                <w:lang w:val="en-GB"/>
              </w:rPr>
            </w:pPr>
            <w:r w:rsidRPr="00DE5466">
              <w:rPr>
                <w:b/>
                <w:lang w:val="en-GB"/>
              </w:rPr>
              <w:t>If YES what type of fuel are you using to cook</w:t>
            </w:r>
            <w:r>
              <w:rPr>
                <w:b/>
                <w:lang w:val="en-GB"/>
              </w:rPr>
              <w:t>?</w:t>
            </w:r>
          </w:p>
          <w:p w14:paraId="1EF92D70" w14:textId="020262E4" w:rsidR="00DE5466" w:rsidRPr="00DE5466" w:rsidRDefault="00DE5466" w:rsidP="00DE5466">
            <w:pPr>
              <w:pStyle w:val="BodyText"/>
              <w:rPr>
                <w:b/>
              </w:rPr>
            </w:pPr>
          </w:p>
        </w:tc>
        <w:tc>
          <w:tcPr>
            <w:tcW w:w="3085" w:type="dxa"/>
            <w:gridSpan w:val="2"/>
          </w:tcPr>
          <w:p w14:paraId="2F98A33C" w14:textId="77777777" w:rsidR="00DE5466" w:rsidRDefault="00DE5466" w:rsidP="00704F24">
            <w:pPr>
              <w:pStyle w:val="BodyText"/>
              <w:jc w:val="center"/>
              <w:rPr>
                <w:b/>
                <w:sz w:val="20"/>
              </w:rPr>
            </w:pPr>
          </w:p>
        </w:tc>
      </w:tr>
      <w:tr w:rsidR="00DE5466" w14:paraId="28A0ECF4" w14:textId="77777777" w:rsidTr="00460067">
        <w:tc>
          <w:tcPr>
            <w:tcW w:w="6655" w:type="dxa"/>
            <w:gridSpan w:val="4"/>
          </w:tcPr>
          <w:p w14:paraId="30B442F2" w14:textId="3CC85BD5" w:rsidR="00DE5466" w:rsidRDefault="00DE5466" w:rsidP="00DE5466">
            <w:pPr>
              <w:pStyle w:val="BodyText"/>
              <w:rPr>
                <w:b/>
                <w:lang w:val="en-GB"/>
              </w:rPr>
            </w:pPr>
            <w:r w:rsidRPr="00DE5466">
              <w:rPr>
                <w:b/>
                <w:lang w:val="en-GB"/>
              </w:rPr>
              <w:t>Do you have a valid Food, Health &amp; Hygiene Certificate</w:t>
            </w:r>
            <w:r>
              <w:rPr>
                <w:b/>
                <w:lang w:val="en-GB"/>
              </w:rPr>
              <w:t>? (Tick one)</w:t>
            </w:r>
          </w:p>
          <w:p w14:paraId="26D4FE1C" w14:textId="0859C1DA" w:rsidR="00DE5466" w:rsidRPr="00DE5466" w:rsidRDefault="00DE5466" w:rsidP="00DE5466">
            <w:pPr>
              <w:pStyle w:val="BodyText"/>
              <w:rPr>
                <w:b/>
                <w:lang w:val="en-GB"/>
              </w:rPr>
            </w:pPr>
            <w:r>
              <w:rPr>
                <w:rFonts w:ascii="Calibri-Bold" w:eastAsiaTheme="minorHAnsi" w:hAnsi="Calibri-Bold" w:cs="Calibri-Bold"/>
                <w:b/>
                <w:bCs/>
                <w:color w:val="5F497A"/>
                <w:sz w:val="20"/>
                <w:szCs w:val="20"/>
                <w:lang w:val="en-GB"/>
              </w:rPr>
              <w:t>Evidence will be required.</w:t>
            </w:r>
          </w:p>
        </w:tc>
        <w:tc>
          <w:tcPr>
            <w:tcW w:w="1638" w:type="dxa"/>
          </w:tcPr>
          <w:p w14:paraId="54253CF5" w14:textId="0B0B75CF" w:rsidR="00DE5466" w:rsidRDefault="00DE5466" w:rsidP="00704F24">
            <w:pPr>
              <w:pStyle w:val="Body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447" w:type="dxa"/>
          </w:tcPr>
          <w:p w14:paraId="33A0531A" w14:textId="6D26AE88" w:rsidR="00DE5466" w:rsidRDefault="00DE5466" w:rsidP="00704F24">
            <w:pPr>
              <w:pStyle w:val="Body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</w:tbl>
    <w:p w14:paraId="4A6A59C5" w14:textId="77777777" w:rsidR="00967C37" w:rsidRDefault="00967C37">
      <w:pPr>
        <w:pStyle w:val="BodyText"/>
        <w:rPr>
          <w:b/>
          <w:sz w:val="20"/>
        </w:rPr>
      </w:pPr>
    </w:p>
    <w:p w14:paraId="1AEC07A6" w14:textId="77777777" w:rsidR="00DE5466" w:rsidRDefault="00DE5466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508"/>
      </w:tblGrid>
      <w:tr w:rsidR="00DE5466" w14:paraId="08DE32ED" w14:textId="77777777" w:rsidTr="00DE5466">
        <w:tc>
          <w:tcPr>
            <w:tcW w:w="9740" w:type="dxa"/>
            <w:gridSpan w:val="3"/>
            <w:shd w:val="clear" w:color="auto" w:fill="FFC000"/>
          </w:tcPr>
          <w:p w14:paraId="249525F7" w14:textId="318DB2B7" w:rsidR="00DE5466" w:rsidRDefault="00DE5466">
            <w:pPr>
              <w:pStyle w:val="BodyText"/>
              <w:rPr>
                <w:b/>
              </w:rPr>
            </w:pPr>
            <w:r>
              <w:rPr>
                <w:b/>
              </w:rPr>
              <w:t>Vehicle Details</w:t>
            </w:r>
          </w:p>
        </w:tc>
      </w:tr>
      <w:tr w:rsidR="00DE5466" w14:paraId="72B6598F" w14:textId="77777777" w:rsidTr="00285ACD">
        <w:tc>
          <w:tcPr>
            <w:tcW w:w="9740" w:type="dxa"/>
            <w:gridSpan w:val="3"/>
          </w:tcPr>
          <w:p w14:paraId="0CD8C2D0" w14:textId="4BDE86C9" w:rsidR="00DE5466" w:rsidRDefault="00DE5466">
            <w:pPr>
              <w:pStyle w:val="BodyText"/>
              <w:rPr>
                <w:b/>
              </w:rPr>
            </w:pPr>
            <w:r w:rsidRPr="00DE5466">
              <w:rPr>
                <w:b/>
              </w:rPr>
              <w:t>Please confirm your vehicle registration, make and model which will require access on the event day.</w:t>
            </w:r>
          </w:p>
        </w:tc>
      </w:tr>
      <w:tr w:rsidR="00DE5466" w14:paraId="0673DFE4" w14:textId="77777777" w:rsidTr="00DE5466">
        <w:tc>
          <w:tcPr>
            <w:tcW w:w="3114" w:type="dxa"/>
          </w:tcPr>
          <w:p w14:paraId="5896C566" w14:textId="6013AC17" w:rsidR="00DE5466" w:rsidRDefault="00DE5466">
            <w:pPr>
              <w:pStyle w:val="BodyText"/>
              <w:rPr>
                <w:b/>
              </w:rPr>
            </w:pPr>
            <w:r>
              <w:rPr>
                <w:b/>
              </w:rPr>
              <w:t>Reg:</w:t>
            </w:r>
          </w:p>
        </w:tc>
        <w:tc>
          <w:tcPr>
            <w:tcW w:w="3118" w:type="dxa"/>
          </w:tcPr>
          <w:p w14:paraId="2B1FBD09" w14:textId="1352DAB8" w:rsidR="00DE5466" w:rsidRDefault="00DE5466">
            <w:pPr>
              <w:pStyle w:val="BodyText"/>
              <w:rPr>
                <w:b/>
              </w:rPr>
            </w:pPr>
            <w:r>
              <w:rPr>
                <w:b/>
              </w:rPr>
              <w:t>Make:</w:t>
            </w:r>
          </w:p>
        </w:tc>
        <w:tc>
          <w:tcPr>
            <w:tcW w:w="3508" w:type="dxa"/>
          </w:tcPr>
          <w:p w14:paraId="752FF532" w14:textId="77777777" w:rsidR="00DE5466" w:rsidRDefault="00DE5466">
            <w:pPr>
              <w:pStyle w:val="BodyText"/>
              <w:rPr>
                <w:b/>
              </w:rPr>
            </w:pPr>
            <w:r>
              <w:rPr>
                <w:b/>
              </w:rPr>
              <w:t>Model:</w:t>
            </w:r>
          </w:p>
          <w:p w14:paraId="57F25356" w14:textId="66952E8A" w:rsidR="00DE5466" w:rsidRDefault="00DE5466">
            <w:pPr>
              <w:pStyle w:val="BodyText"/>
              <w:rPr>
                <w:b/>
              </w:rPr>
            </w:pPr>
          </w:p>
        </w:tc>
      </w:tr>
    </w:tbl>
    <w:p w14:paraId="1E147155" w14:textId="77777777" w:rsidR="00967C37" w:rsidRPr="00DE5466" w:rsidRDefault="00967C37">
      <w:pPr>
        <w:pStyle w:val="BodyText"/>
        <w:rPr>
          <w:b/>
        </w:rPr>
      </w:pPr>
    </w:p>
    <w:p w14:paraId="401B4A97" w14:textId="77777777" w:rsidR="00967C37" w:rsidRDefault="00967C37">
      <w:pPr>
        <w:pStyle w:val="BodyText"/>
        <w:rPr>
          <w:b/>
          <w:sz w:val="20"/>
        </w:rPr>
      </w:pPr>
    </w:p>
    <w:p w14:paraId="4369ACB9" w14:textId="1235FCD7" w:rsidR="00967C37" w:rsidRPr="007B2ED6" w:rsidRDefault="007C0A7B">
      <w:pPr>
        <w:pStyle w:val="BodyText"/>
        <w:rPr>
          <w:b/>
        </w:rPr>
      </w:pPr>
      <w:r>
        <w:rPr>
          <w:b/>
        </w:rPr>
        <w:t>All payments for stall must be made by 10</w:t>
      </w:r>
      <w:r w:rsidRPr="007C0A7B">
        <w:rPr>
          <w:b/>
          <w:vertAlign w:val="superscript"/>
        </w:rPr>
        <w:t>th</w:t>
      </w:r>
      <w:r>
        <w:rPr>
          <w:b/>
        </w:rPr>
        <w:t xml:space="preserve"> September 2024. Details for payments will be given to successful applicants after 19</w:t>
      </w:r>
      <w:r w:rsidRPr="007C0A7B">
        <w:rPr>
          <w:b/>
          <w:vertAlign w:val="superscript"/>
        </w:rPr>
        <w:t>th</w:t>
      </w:r>
      <w:r>
        <w:rPr>
          <w:b/>
        </w:rPr>
        <w:t xml:space="preserve"> August.</w:t>
      </w:r>
    </w:p>
    <w:p w14:paraId="423C2BEE" w14:textId="77777777" w:rsidR="00967C37" w:rsidRDefault="00967C37">
      <w:pPr>
        <w:pStyle w:val="BodyText"/>
        <w:rPr>
          <w:b/>
          <w:sz w:val="20"/>
        </w:rPr>
      </w:pPr>
    </w:p>
    <w:p w14:paraId="3335BCA9" w14:textId="77777777" w:rsidR="00967C37" w:rsidRDefault="00967C37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0"/>
      </w:tblGrid>
      <w:tr w:rsidR="007B2ED6" w14:paraId="34B6D764" w14:textId="77777777" w:rsidTr="007B2ED6">
        <w:tc>
          <w:tcPr>
            <w:tcW w:w="9740" w:type="dxa"/>
          </w:tcPr>
          <w:p w14:paraId="6E7F38FE" w14:textId="77777777" w:rsidR="007B2ED6" w:rsidRDefault="007B2ED6" w:rsidP="007B2ED6">
            <w:pPr>
              <w:pStyle w:val="TableParagraph"/>
              <w:spacing w:line="316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  <w:u w:val="single"/>
              </w:rPr>
              <w:t>Declaration</w:t>
            </w:r>
          </w:p>
          <w:p w14:paraId="21BA5B97" w14:textId="77777777" w:rsidR="007B2ED6" w:rsidRDefault="007B2ED6" w:rsidP="007B2ED6">
            <w:pPr>
              <w:pStyle w:val="TableParagraph"/>
              <w:tabs>
                <w:tab w:val="left" w:pos="10594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fully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booking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observe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conditions.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I </w:t>
            </w:r>
            <w:r>
              <w:rPr>
                <w:sz w:val="24"/>
              </w:rPr>
              <w:t>understand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reserves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refuse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giving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reasons.</w:t>
            </w:r>
          </w:p>
          <w:p w14:paraId="05587851" w14:textId="77777777" w:rsidR="007B2ED6" w:rsidRDefault="007B2ED6" w:rsidP="007B2ED6">
            <w:pPr>
              <w:pStyle w:val="TableParagraph"/>
              <w:rPr>
                <w:b/>
                <w:sz w:val="24"/>
              </w:rPr>
            </w:pPr>
          </w:p>
          <w:p w14:paraId="2E0C6157" w14:textId="77777777" w:rsidR="007B2ED6" w:rsidRDefault="007B2ED6" w:rsidP="007B2ED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07DC9E3" w14:textId="2BFF1D00" w:rsidR="007B2ED6" w:rsidRPr="007B2ED6" w:rsidRDefault="007B2ED6" w:rsidP="007B2ED6">
            <w:pPr>
              <w:pStyle w:val="BodyText"/>
              <w:rPr>
                <w:b/>
              </w:rPr>
            </w:pPr>
            <w:r>
              <w:t>Signature:</w:t>
            </w:r>
            <w:r>
              <w:rPr>
                <w:spacing w:val="-16"/>
              </w:rPr>
              <w:t xml:space="preserve"> </w:t>
            </w:r>
            <w:r>
              <w:t>................................................................</w:t>
            </w:r>
            <w:r>
              <w:rPr>
                <w:spacing w:val="24"/>
              </w:rPr>
              <w:t xml:space="preserve"> </w:t>
            </w:r>
            <w:r>
              <w:t>Date: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..........................................................</w:t>
            </w:r>
          </w:p>
        </w:tc>
      </w:tr>
    </w:tbl>
    <w:p w14:paraId="460C5693" w14:textId="77777777" w:rsidR="00967C37" w:rsidRDefault="00967C37">
      <w:pPr>
        <w:pStyle w:val="BodyText"/>
        <w:rPr>
          <w:b/>
          <w:sz w:val="20"/>
        </w:rPr>
      </w:pPr>
    </w:p>
    <w:p w14:paraId="697D9D62" w14:textId="77777777" w:rsidR="00967C37" w:rsidRDefault="00967C37">
      <w:pPr>
        <w:pStyle w:val="BodyText"/>
        <w:rPr>
          <w:b/>
          <w:sz w:val="20"/>
        </w:rPr>
      </w:pPr>
    </w:p>
    <w:p w14:paraId="6CBA2462" w14:textId="77777777" w:rsidR="00967C37" w:rsidRDefault="00967C37">
      <w:pPr>
        <w:pStyle w:val="BodyText"/>
        <w:rPr>
          <w:b/>
          <w:sz w:val="20"/>
        </w:rPr>
      </w:pPr>
    </w:p>
    <w:p w14:paraId="186F6690" w14:textId="1BACEEE7" w:rsidR="000E2950" w:rsidRDefault="001423B7" w:rsidP="007B2ED6">
      <w:pPr>
        <w:spacing w:before="45"/>
        <w:rPr>
          <w:b/>
          <w:sz w:val="28"/>
        </w:rPr>
      </w:pPr>
      <w:proofErr w:type="spellStart"/>
      <w:r>
        <w:rPr>
          <w:b/>
          <w:sz w:val="28"/>
          <w:u w:val="single"/>
        </w:rPr>
        <w:t>Organisers</w:t>
      </w:r>
      <w:r w:rsidR="007B2ED6">
        <w:rPr>
          <w:b/>
          <w:sz w:val="28"/>
          <w:u w:val="single"/>
        </w:rPr>
        <w:t>’</w:t>
      </w:r>
      <w:proofErr w:type="spellEnd"/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Contact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Details</w:t>
      </w:r>
    </w:p>
    <w:p w14:paraId="34FF1C98" w14:textId="77777777" w:rsidR="000E2950" w:rsidRDefault="000E2950">
      <w:pPr>
        <w:pStyle w:val="BodyText"/>
        <w:rPr>
          <w:b/>
          <w:sz w:val="26"/>
        </w:rPr>
      </w:pPr>
    </w:p>
    <w:p w14:paraId="78273FA5" w14:textId="77777777" w:rsidR="000E2950" w:rsidRDefault="000E2950">
      <w:pPr>
        <w:rPr>
          <w:rFonts w:asci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0"/>
        <w:gridCol w:w="4870"/>
      </w:tblGrid>
      <w:tr w:rsidR="007B2ED6" w14:paraId="1CAC6B6B" w14:textId="77777777" w:rsidTr="007B2ED6">
        <w:tc>
          <w:tcPr>
            <w:tcW w:w="4870" w:type="dxa"/>
          </w:tcPr>
          <w:p w14:paraId="2F7CF07B" w14:textId="77777777" w:rsidR="007B2ED6" w:rsidRPr="007B2ED6" w:rsidRDefault="007B2ED6" w:rsidP="007B2ED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B2ED6">
              <w:rPr>
                <w:rFonts w:asciiTheme="minorHAnsi" w:hAnsiTheme="minorHAnsi" w:cstheme="minorHAnsi"/>
                <w:b/>
                <w:bCs/>
                <w:sz w:val="24"/>
              </w:rPr>
              <w:t>Lynn Radcliffe</w:t>
            </w:r>
          </w:p>
          <w:p w14:paraId="2EEB5CCA" w14:textId="67226BDC" w:rsidR="007B2ED6" w:rsidRPr="007B2ED6" w:rsidRDefault="007B2ED6" w:rsidP="007B2ED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B2ED6">
              <w:rPr>
                <w:rFonts w:asciiTheme="minorHAnsi" w:hAnsiTheme="minorHAnsi" w:cstheme="minorHAnsi"/>
                <w:b/>
                <w:bCs/>
                <w:sz w:val="24"/>
              </w:rPr>
              <w:t>Warrington Borough Council</w:t>
            </w:r>
          </w:p>
        </w:tc>
        <w:tc>
          <w:tcPr>
            <w:tcW w:w="4870" w:type="dxa"/>
          </w:tcPr>
          <w:p w14:paraId="0AE2BDC9" w14:textId="77777777" w:rsidR="007B2ED6" w:rsidRDefault="005E62D0">
            <w:pPr>
              <w:rPr>
                <w:rFonts w:ascii="Times New Roman"/>
                <w:sz w:val="24"/>
              </w:rPr>
            </w:pPr>
            <w:r w:rsidRPr="005E62D0">
              <w:rPr>
                <w:rFonts w:ascii="Times New Roman"/>
                <w:sz w:val="24"/>
              </w:rPr>
              <w:t>07584 217578</w:t>
            </w:r>
          </w:p>
          <w:p w14:paraId="5B4E2856" w14:textId="399A968B" w:rsidR="005E62D0" w:rsidRDefault="00DB3655">
            <w:pPr>
              <w:rPr>
                <w:rFonts w:ascii="Times New Roman"/>
                <w:sz w:val="24"/>
              </w:rPr>
            </w:pPr>
            <w:hyperlink r:id="rId11" w:history="1">
              <w:r w:rsidR="005E62D0" w:rsidRPr="00E5779E">
                <w:rPr>
                  <w:rStyle w:val="Hyperlink"/>
                  <w:rFonts w:ascii="Times New Roman"/>
                  <w:sz w:val="24"/>
                </w:rPr>
                <w:t>lynn.radcliffe@warrington.gov.uk</w:t>
              </w:r>
            </w:hyperlink>
          </w:p>
          <w:p w14:paraId="165381EF" w14:textId="75805D47" w:rsidR="005E62D0" w:rsidRDefault="005E62D0">
            <w:pPr>
              <w:rPr>
                <w:rFonts w:ascii="Times New Roman"/>
                <w:sz w:val="24"/>
              </w:rPr>
            </w:pPr>
          </w:p>
        </w:tc>
      </w:tr>
      <w:tr w:rsidR="007B2ED6" w14:paraId="1D44957B" w14:textId="77777777" w:rsidTr="007B2ED6">
        <w:tc>
          <w:tcPr>
            <w:tcW w:w="4870" w:type="dxa"/>
          </w:tcPr>
          <w:p w14:paraId="1CB90CBA" w14:textId="77777777" w:rsidR="007B2ED6" w:rsidRPr="007B2ED6" w:rsidRDefault="007B2ED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B2ED6">
              <w:rPr>
                <w:rFonts w:asciiTheme="minorHAnsi" w:hAnsiTheme="minorHAnsi" w:cstheme="minorHAnsi"/>
                <w:b/>
                <w:bCs/>
                <w:sz w:val="24"/>
              </w:rPr>
              <w:t>Pete O’Neill</w:t>
            </w:r>
          </w:p>
          <w:p w14:paraId="1DA1A730" w14:textId="0E008A8C" w:rsidR="007B2ED6" w:rsidRPr="007B2ED6" w:rsidRDefault="007B2ED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B2ED6">
              <w:rPr>
                <w:rFonts w:asciiTheme="minorHAnsi" w:hAnsiTheme="minorHAnsi" w:cstheme="minorHAnsi"/>
                <w:b/>
                <w:bCs/>
                <w:sz w:val="24"/>
              </w:rPr>
              <w:t>Warrington Borough Council</w:t>
            </w:r>
          </w:p>
        </w:tc>
        <w:tc>
          <w:tcPr>
            <w:tcW w:w="4870" w:type="dxa"/>
          </w:tcPr>
          <w:p w14:paraId="2B7DECC8" w14:textId="77777777" w:rsidR="007B2ED6" w:rsidRDefault="005E62D0">
            <w:pPr>
              <w:rPr>
                <w:rFonts w:ascii="Times New Roman"/>
                <w:sz w:val="24"/>
              </w:rPr>
            </w:pPr>
            <w:r w:rsidRPr="005E62D0">
              <w:rPr>
                <w:rFonts w:ascii="Times New Roman"/>
                <w:sz w:val="24"/>
              </w:rPr>
              <w:t>07483363881</w:t>
            </w:r>
          </w:p>
          <w:p w14:paraId="5696D99E" w14:textId="448F80EB" w:rsidR="005E62D0" w:rsidRDefault="00DB3655">
            <w:pPr>
              <w:rPr>
                <w:rFonts w:ascii="Times New Roman"/>
                <w:sz w:val="24"/>
              </w:rPr>
            </w:pPr>
            <w:hyperlink r:id="rId12" w:history="1">
              <w:r w:rsidR="005E62D0" w:rsidRPr="00E5779E">
                <w:rPr>
                  <w:rStyle w:val="Hyperlink"/>
                  <w:rFonts w:ascii="Times New Roman"/>
                  <w:sz w:val="24"/>
                </w:rPr>
                <w:t>p.oneill@warrington.gov.uk</w:t>
              </w:r>
            </w:hyperlink>
          </w:p>
          <w:p w14:paraId="5D97A292" w14:textId="300B9B03" w:rsidR="005E62D0" w:rsidRDefault="005E62D0">
            <w:pPr>
              <w:rPr>
                <w:rFonts w:ascii="Times New Roman"/>
                <w:sz w:val="24"/>
              </w:rPr>
            </w:pPr>
          </w:p>
        </w:tc>
      </w:tr>
      <w:tr w:rsidR="007B2ED6" w14:paraId="58A96DB1" w14:textId="77777777" w:rsidTr="007B2ED6">
        <w:tc>
          <w:tcPr>
            <w:tcW w:w="4870" w:type="dxa"/>
          </w:tcPr>
          <w:p w14:paraId="0D471DC5" w14:textId="77777777" w:rsidR="007B2ED6" w:rsidRPr="007B2ED6" w:rsidRDefault="007B2ED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B2ED6">
              <w:rPr>
                <w:rFonts w:asciiTheme="minorHAnsi" w:hAnsiTheme="minorHAnsi" w:cstheme="minorHAnsi"/>
                <w:b/>
                <w:bCs/>
                <w:sz w:val="24"/>
              </w:rPr>
              <w:t>Cllr Mo Hussain</w:t>
            </w:r>
          </w:p>
          <w:p w14:paraId="6B274C60" w14:textId="3AF0FE19" w:rsidR="007B2ED6" w:rsidRPr="007B2ED6" w:rsidRDefault="007B2ED6">
            <w:pPr>
              <w:rPr>
                <w:rFonts w:asciiTheme="minorHAnsi" w:hAnsiTheme="minorHAnsi" w:cstheme="minorHAnsi"/>
                <w:sz w:val="24"/>
              </w:rPr>
            </w:pPr>
            <w:r w:rsidRPr="007B2ED6">
              <w:rPr>
                <w:rFonts w:asciiTheme="minorHAnsi" w:hAnsiTheme="minorHAnsi" w:cstheme="minorHAnsi"/>
                <w:b/>
                <w:bCs/>
                <w:sz w:val="24"/>
              </w:rPr>
              <w:t>Warrington Ethnic Communities Association</w:t>
            </w:r>
          </w:p>
        </w:tc>
        <w:tc>
          <w:tcPr>
            <w:tcW w:w="4870" w:type="dxa"/>
          </w:tcPr>
          <w:p w14:paraId="5DA9DDA8" w14:textId="77777777" w:rsidR="007B2ED6" w:rsidRDefault="007B2ED6">
            <w:pPr>
              <w:rPr>
                <w:rFonts w:ascii="Times New Roman"/>
                <w:sz w:val="24"/>
              </w:rPr>
            </w:pPr>
          </w:p>
        </w:tc>
      </w:tr>
      <w:tr w:rsidR="007B2ED6" w14:paraId="4153B3BB" w14:textId="77777777" w:rsidTr="007B2ED6">
        <w:tc>
          <w:tcPr>
            <w:tcW w:w="4870" w:type="dxa"/>
          </w:tcPr>
          <w:p w14:paraId="76E1FC35" w14:textId="77777777" w:rsidR="007B2ED6" w:rsidRDefault="007B2ED6">
            <w:pPr>
              <w:rPr>
                <w:rFonts w:ascii="Times New Roman"/>
                <w:sz w:val="24"/>
              </w:rPr>
            </w:pPr>
          </w:p>
        </w:tc>
        <w:tc>
          <w:tcPr>
            <w:tcW w:w="4870" w:type="dxa"/>
          </w:tcPr>
          <w:p w14:paraId="56958672" w14:textId="77777777" w:rsidR="007B2ED6" w:rsidRDefault="007B2ED6">
            <w:pPr>
              <w:rPr>
                <w:rFonts w:ascii="Times New Roman"/>
                <w:sz w:val="24"/>
              </w:rPr>
            </w:pPr>
          </w:p>
        </w:tc>
      </w:tr>
    </w:tbl>
    <w:p w14:paraId="712A3B59" w14:textId="77777777" w:rsidR="007B2ED6" w:rsidRDefault="007B2ED6" w:rsidP="007B2ED6">
      <w:pPr>
        <w:rPr>
          <w:rFonts w:ascii="Times New Roman"/>
          <w:b/>
          <w:bCs/>
          <w:sz w:val="24"/>
          <w:lang w:val="en-GB"/>
        </w:rPr>
      </w:pPr>
    </w:p>
    <w:p w14:paraId="1BCC6DE0" w14:textId="5DED3C2C" w:rsidR="007B2ED6" w:rsidRPr="007B2ED6" w:rsidRDefault="007B2ED6" w:rsidP="007B2ED6">
      <w:pPr>
        <w:rPr>
          <w:rFonts w:asciiTheme="minorHAnsi" w:hAnsiTheme="minorHAnsi" w:cstheme="minorHAnsi"/>
          <w:b/>
          <w:bCs/>
          <w:sz w:val="24"/>
          <w:lang w:val="en-GB"/>
        </w:rPr>
      </w:pPr>
      <w:r w:rsidRPr="007B2ED6">
        <w:rPr>
          <w:rFonts w:asciiTheme="minorHAnsi" w:hAnsiTheme="minorHAnsi" w:cstheme="minorHAnsi"/>
          <w:b/>
          <w:bCs/>
          <w:sz w:val="24"/>
          <w:lang w:val="en-GB"/>
        </w:rPr>
        <w:t>Terms &amp; Conditions</w:t>
      </w:r>
    </w:p>
    <w:p w14:paraId="6CE93C09" w14:textId="20F81419" w:rsidR="007B2ED6" w:rsidRPr="007B2ED6" w:rsidRDefault="007B2ED6" w:rsidP="007B2ED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lang w:val="en-GB"/>
        </w:rPr>
      </w:pPr>
      <w:r w:rsidRPr="007B2ED6">
        <w:rPr>
          <w:rFonts w:asciiTheme="minorHAnsi" w:hAnsiTheme="minorHAnsi" w:cstheme="minorHAnsi"/>
          <w:sz w:val="24"/>
          <w:lang w:val="en-GB"/>
        </w:rPr>
        <w:t>No guarantee is provided against inclement weather. The decision to undertake a stall at the Mela is purely at the stallholder’s own risk and under no circumstances will the stall fee be refunded.</w:t>
      </w:r>
    </w:p>
    <w:p w14:paraId="416A94C0" w14:textId="77777777" w:rsidR="007C0A7B" w:rsidRDefault="007B2ED6" w:rsidP="007B2ED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>All payments must be made to Warrington Ethnic Communities Association by 10</w:t>
      </w:r>
      <w:r w:rsidRPr="007B2ED6">
        <w:rPr>
          <w:rFonts w:asciiTheme="minorHAnsi" w:hAnsiTheme="minorHAnsi" w:cstheme="minorHAnsi"/>
          <w:sz w:val="24"/>
          <w:vertAlign w:val="superscript"/>
          <w:lang w:val="en-GB"/>
        </w:rPr>
        <w:t>th</w:t>
      </w:r>
      <w:r>
        <w:rPr>
          <w:rFonts w:asciiTheme="minorHAnsi" w:hAnsiTheme="minorHAnsi" w:cstheme="minorHAnsi"/>
          <w:sz w:val="24"/>
          <w:lang w:val="en-GB"/>
        </w:rPr>
        <w:t xml:space="preserve"> September.</w:t>
      </w:r>
    </w:p>
    <w:p w14:paraId="50158B32" w14:textId="77777777" w:rsidR="007C0A7B" w:rsidRDefault="007B2ED6" w:rsidP="007B2ED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lang w:val="en-GB"/>
        </w:rPr>
      </w:pPr>
      <w:r w:rsidRPr="007C0A7B">
        <w:rPr>
          <w:rFonts w:asciiTheme="minorHAnsi" w:hAnsiTheme="minorHAnsi" w:cstheme="minorHAnsi"/>
          <w:sz w:val="24"/>
          <w:lang w:val="en-GB"/>
        </w:rPr>
        <w:t>You must trade within the allocated space/area and must not encroach outside your designated</w:t>
      </w:r>
      <w:r w:rsidR="007C0A7B">
        <w:rPr>
          <w:rFonts w:asciiTheme="minorHAnsi" w:hAnsiTheme="minorHAnsi" w:cstheme="minorHAnsi"/>
          <w:sz w:val="24"/>
          <w:lang w:val="en-GB"/>
        </w:rPr>
        <w:t xml:space="preserve"> </w:t>
      </w:r>
      <w:r w:rsidRPr="007C0A7B">
        <w:rPr>
          <w:rFonts w:asciiTheme="minorHAnsi" w:hAnsiTheme="minorHAnsi" w:cstheme="minorHAnsi"/>
          <w:sz w:val="24"/>
          <w:lang w:val="en-GB"/>
        </w:rPr>
        <w:t>space/area. Relocation of your stall will be not allowed.</w:t>
      </w:r>
    </w:p>
    <w:p w14:paraId="50F9769F" w14:textId="77777777" w:rsidR="007C0A7B" w:rsidRDefault="007B2ED6" w:rsidP="007B2ED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lang w:val="en-GB"/>
        </w:rPr>
      </w:pPr>
      <w:r w:rsidRPr="007C0A7B">
        <w:rPr>
          <w:rFonts w:asciiTheme="minorHAnsi" w:hAnsiTheme="minorHAnsi" w:cstheme="minorHAnsi"/>
          <w:sz w:val="24"/>
          <w:lang w:val="en-GB"/>
        </w:rPr>
        <w:t xml:space="preserve"> You will keep your stall area clean at all times, and at the end of the Mela you will remove any waste from</w:t>
      </w:r>
      <w:r w:rsidR="007C0A7B">
        <w:rPr>
          <w:rFonts w:asciiTheme="minorHAnsi" w:hAnsiTheme="minorHAnsi" w:cstheme="minorHAnsi"/>
          <w:sz w:val="24"/>
          <w:lang w:val="en-GB"/>
        </w:rPr>
        <w:t xml:space="preserve"> </w:t>
      </w:r>
      <w:r w:rsidRPr="007C0A7B">
        <w:rPr>
          <w:rFonts w:asciiTheme="minorHAnsi" w:hAnsiTheme="minorHAnsi" w:cstheme="minorHAnsi"/>
          <w:sz w:val="24"/>
          <w:lang w:val="en-GB"/>
        </w:rPr>
        <w:t>your stall area. Stalls will be checked at the end of the Mela.</w:t>
      </w:r>
    </w:p>
    <w:p w14:paraId="5953267C" w14:textId="77777777" w:rsidR="007C0A7B" w:rsidRDefault="007B2ED6" w:rsidP="007B2ED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lang w:val="en-GB"/>
        </w:rPr>
      </w:pPr>
      <w:r w:rsidRPr="007C0A7B">
        <w:rPr>
          <w:rFonts w:asciiTheme="minorHAnsi" w:hAnsiTheme="minorHAnsi" w:cstheme="minorHAnsi"/>
          <w:sz w:val="24"/>
          <w:lang w:val="en-GB"/>
        </w:rPr>
        <w:t>You must observe all Health &amp; Safety precautions when using electricity/gas as fuel for cooking.</w:t>
      </w:r>
    </w:p>
    <w:p w14:paraId="789F0D69" w14:textId="77777777" w:rsidR="007C0A7B" w:rsidRDefault="007B2ED6" w:rsidP="007B2ED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lang w:val="en-GB"/>
        </w:rPr>
      </w:pPr>
      <w:r w:rsidRPr="007C0A7B">
        <w:rPr>
          <w:rFonts w:asciiTheme="minorHAnsi" w:hAnsiTheme="minorHAnsi" w:cstheme="minorHAnsi"/>
          <w:sz w:val="24"/>
          <w:lang w:val="en-GB"/>
        </w:rPr>
        <w:t>You are required to have your own insurance liability for damage/theft for any of your equipment as</w:t>
      </w:r>
      <w:r w:rsidR="007C0A7B">
        <w:rPr>
          <w:rFonts w:asciiTheme="minorHAnsi" w:hAnsiTheme="minorHAnsi" w:cstheme="minorHAnsi"/>
          <w:sz w:val="24"/>
          <w:lang w:val="en-GB"/>
        </w:rPr>
        <w:t xml:space="preserve"> </w:t>
      </w:r>
      <w:r w:rsidRPr="007C0A7B">
        <w:rPr>
          <w:rFonts w:asciiTheme="minorHAnsi" w:hAnsiTheme="minorHAnsi" w:cstheme="minorHAnsi"/>
          <w:sz w:val="24"/>
          <w:lang w:val="en-GB"/>
        </w:rPr>
        <w:t xml:space="preserve">WECA </w:t>
      </w:r>
      <w:r w:rsidR="007C0A7B">
        <w:rPr>
          <w:rFonts w:asciiTheme="minorHAnsi" w:hAnsiTheme="minorHAnsi" w:cstheme="minorHAnsi"/>
          <w:sz w:val="24"/>
          <w:lang w:val="en-GB"/>
        </w:rPr>
        <w:t>and WBC</w:t>
      </w:r>
      <w:r w:rsidRPr="007C0A7B">
        <w:rPr>
          <w:rFonts w:asciiTheme="minorHAnsi" w:hAnsiTheme="minorHAnsi" w:cstheme="minorHAnsi"/>
          <w:sz w:val="24"/>
          <w:lang w:val="en-GB"/>
        </w:rPr>
        <w:t xml:space="preserve"> will not accept any liability for any damages/theft.</w:t>
      </w:r>
    </w:p>
    <w:p w14:paraId="5C95A30E" w14:textId="77777777" w:rsidR="007C0A7B" w:rsidRDefault="007B2ED6" w:rsidP="007B2ED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lang w:val="en-GB"/>
        </w:rPr>
      </w:pPr>
      <w:r w:rsidRPr="007C0A7B">
        <w:rPr>
          <w:rFonts w:asciiTheme="minorHAnsi" w:hAnsiTheme="minorHAnsi" w:cstheme="minorHAnsi"/>
          <w:sz w:val="24"/>
          <w:lang w:val="en-GB"/>
        </w:rPr>
        <w:t>If you intend to be a food stallholder then you must provide evidence of Food &amp; Hygiene certificate</w:t>
      </w:r>
      <w:r w:rsidR="007C0A7B">
        <w:rPr>
          <w:rFonts w:asciiTheme="minorHAnsi" w:hAnsiTheme="minorHAnsi" w:cstheme="minorHAnsi"/>
          <w:sz w:val="24"/>
          <w:lang w:val="en-GB"/>
        </w:rPr>
        <w:t>.</w:t>
      </w:r>
    </w:p>
    <w:p w14:paraId="63A41C7F" w14:textId="77777777" w:rsidR="007C0A7B" w:rsidRDefault="007B2ED6" w:rsidP="007B2ED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lang w:val="en-GB"/>
        </w:rPr>
      </w:pPr>
      <w:r w:rsidRPr="007C0A7B">
        <w:rPr>
          <w:rFonts w:asciiTheme="minorHAnsi" w:hAnsiTheme="minorHAnsi" w:cstheme="minorHAnsi"/>
          <w:sz w:val="24"/>
          <w:lang w:val="en-GB"/>
        </w:rPr>
        <w:t xml:space="preserve">You must specify clearly the goods you intend to sell on your stall. This will allow </w:t>
      </w:r>
      <w:r w:rsidR="007C0A7B">
        <w:rPr>
          <w:rFonts w:asciiTheme="minorHAnsi" w:hAnsiTheme="minorHAnsi" w:cstheme="minorHAnsi"/>
          <w:sz w:val="24"/>
          <w:lang w:val="en-GB"/>
        </w:rPr>
        <w:t xml:space="preserve">WBC and </w:t>
      </w:r>
      <w:r w:rsidRPr="007C0A7B">
        <w:rPr>
          <w:rFonts w:asciiTheme="minorHAnsi" w:hAnsiTheme="minorHAnsi" w:cstheme="minorHAnsi"/>
          <w:sz w:val="24"/>
          <w:lang w:val="en-GB"/>
        </w:rPr>
        <w:t>WECA to ensure that</w:t>
      </w:r>
      <w:r w:rsidR="007C0A7B">
        <w:rPr>
          <w:rFonts w:asciiTheme="minorHAnsi" w:hAnsiTheme="minorHAnsi" w:cstheme="minorHAnsi"/>
          <w:sz w:val="24"/>
          <w:lang w:val="en-GB"/>
        </w:rPr>
        <w:t xml:space="preserve"> </w:t>
      </w:r>
      <w:r w:rsidRPr="007C0A7B">
        <w:rPr>
          <w:rFonts w:asciiTheme="minorHAnsi" w:hAnsiTheme="minorHAnsi" w:cstheme="minorHAnsi"/>
          <w:sz w:val="24"/>
          <w:lang w:val="en-GB"/>
        </w:rPr>
        <w:t>undue competition between stalls is prevented. You must trade within your definition of goods to be sold.</w:t>
      </w:r>
    </w:p>
    <w:p w14:paraId="76F08207" w14:textId="77777777" w:rsidR="00DB3655" w:rsidRDefault="007C0A7B" w:rsidP="00DB36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 xml:space="preserve">No </w:t>
      </w:r>
      <w:r w:rsidR="007B2ED6" w:rsidRPr="007C0A7B">
        <w:rPr>
          <w:rFonts w:asciiTheme="minorHAnsi" w:hAnsiTheme="minorHAnsi" w:cstheme="minorHAnsi"/>
          <w:sz w:val="24"/>
          <w:lang w:val="en-GB"/>
        </w:rPr>
        <w:t>glass bottles or sharp objects will be allowed on the stall. All drinks must be supplied in plastic bottles</w:t>
      </w:r>
      <w:r>
        <w:rPr>
          <w:rFonts w:asciiTheme="minorHAnsi" w:hAnsiTheme="minorHAnsi" w:cstheme="minorHAnsi"/>
          <w:sz w:val="24"/>
          <w:lang w:val="en-GB"/>
        </w:rPr>
        <w:t xml:space="preserve">. </w:t>
      </w:r>
      <w:r w:rsidR="007B2ED6" w:rsidRPr="007C0A7B">
        <w:rPr>
          <w:rFonts w:asciiTheme="minorHAnsi" w:hAnsiTheme="minorHAnsi" w:cstheme="minorHAnsi"/>
          <w:sz w:val="24"/>
          <w:lang w:val="en-GB"/>
        </w:rPr>
        <w:t>Any knives or utensils you intend to use for food preparation purposes mus</w:t>
      </w:r>
      <w:r w:rsidR="005E62D0">
        <w:rPr>
          <w:rFonts w:asciiTheme="minorHAnsi" w:hAnsiTheme="minorHAnsi" w:cstheme="minorHAnsi"/>
          <w:sz w:val="24"/>
          <w:lang w:val="en-GB"/>
        </w:rPr>
        <w:t xml:space="preserve">t </w:t>
      </w:r>
      <w:r w:rsidR="00DB3655">
        <w:rPr>
          <w:rFonts w:asciiTheme="minorHAnsi" w:hAnsiTheme="minorHAnsi" w:cstheme="minorHAnsi"/>
          <w:sz w:val="24"/>
          <w:lang w:val="en-GB"/>
        </w:rPr>
        <w:lastRenderedPageBreak/>
        <w:t xml:space="preserve">be kept safely away from public access. </w:t>
      </w:r>
    </w:p>
    <w:p w14:paraId="67AA6661" w14:textId="77777777" w:rsidR="00DB3655" w:rsidRDefault="007B2ED6" w:rsidP="00DB36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lang w:val="en-GB"/>
        </w:rPr>
      </w:pPr>
      <w:r w:rsidRPr="00DB3655">
        <w:rPr>
          <w:rFonts w:asciiTheme="minorHAnsi" w:hAnsiTheme="minorHAnsi" w:cstheme="minorHAnsi"/>
          <w:sz w:val="24"/>
          <w:lang w:val="en-GB"/>
        </w:rPr>
        <w:t>Cooking equipment including open barbecues etc. should not be readily accessible, especially to young</w:t>
      </w:r>
      <w:r w:rsidR="007C0A7B" w:rsidRPr="00DB3655">
        <w:rPr>
          <w:rFonts w:asciiTheme="minorHAnsi" w:hAnsiTheme="minorHAnsi" w:cstheme="minorHAnsi"/>
          <w:sz w:val="24"/>
          <w:lang w:val="en-GB"/>
        </w:rPr>
        <w:t xml:space="preserve"> </w:t>
      </w:r>
      <w:r w:rsidRPr="00DB3655">
        <w:rPr>
          <w:rFonts w:asciiTheme="minorHAnsi" w:hAnsiTheme="minorHAnsi" w:cstheme="minorHAnsi"/>
          <w:sz w:val="24"/>
          <w:lang w:val="en-GB"/>
        </w:rPr>
        <w:t>children. The layout of the stall should be such that contact with hot surfaces is difficult. Warning signage</w:t>
      </w:r>
      <w:r w:rsidR="007C0A7B" w:rsidRPr="00DB3655">
        <w:rPr>
          <w:rFonts w:asciiTheme="minorHAnsi" w:hAnsiTheme="minorHAnsi" w:cstheme="minorHAnsi"/>
          <w:sz w:val="24"/>
          <w:lang w:val="en-GB"/>
        </w:rPr>
        <w:t xml:space="preserve"> </w:t>
      </w:r>
      <w:r w:rsidRPr="00DB3655">
        <w:rPr>
          <w:rFonts w:asciiTheme="minorHAnsi" w:hAnsiTheme="minorHAnsi" w:cstheme="minorHAnsi"/>
          <w:sz w:val="24"/>
          <w:lang w:val="en-GB"/>
        </w:rPr>
        <w:t>may be necessary.</w:t>
      </w:r>
    </w:p>
    <w:p w14:paraId="4F2D4E16" w14:textId="77777777" w:rsidR="00DB3655" w:rsidRDefault="007B2ED6" w:rsidP="00DB36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lang w:val="en-GB"/>
        </w:rPr>
      </w:pPr>
      <w:r w:rsidRPr="00DB3655">
        <w:rPr>
          <w:rFonts w:asciiTheme="minorHAnsi" w:hAnsiTheme="minorHAnsi" w:cstheme="minorHAnsi"/>
          <w:sz w:val="24"/>
          <w:lang w:val="en-GB"/>
        </w:rPr>
        <w:t xml:space="preserve"> In the event of a complaint, please report to the </w:t>
      </w:r>
      <w:r w:rsidR="007C0A7B" w:rsidRPr="00DB3655">
        <w:rPr>
          <w:rFonts w:asciiTheme="minorHAnsi" w:hAnsiTheme="minorHAnsi" w:cstheme="minorHAnsi"/>
          <w:sz w:val="24"/>
          <w:lang w:val="en-GB"/>
        </w:rPr>
        <w:t>organisers or</w:t>
      </w:r>
      <w:r w:rsidRPr="00DB3655">
        <w:rPr>
          <w:rFonts w:asciiTheme="minorHAnsi" w:hAnsiTheme="minorHAnsi" w:cstheme="minorHAnsi"/>
          <w:sz w:val="24"/>
          <w:lang w:val="en-GB"/>
        </w:rPr>
        <w:t xml:space="preserve"> staff on site during the event</w:t>
      </w:r>
      <w:r w:rsidR="007C0A7B" w:rsidRPr="00DB3655">
        <w:rPr>
          <w:rFonts w:asciiTheme="minorHAnsi" w:hAnsiTheme="minorHAnsi" w:cstheme="minorHAnsi"/>
          <w:sz w:val="24"/>
          <w:lang w:val="en-GB"/>
        </w:rPr>
        <w:t xml:space="preserve"> or to the organisers </w:t>
      </w:r>
      <w:r w:rsidRPr="00DB3655">
        <w:rPr>
          <w:rFonts w:asciiTheme="minorHAnsi" w:hAnsiTheme="minorHAnsi" w:cstheme="minorHAnsi"/>
          <w:sz w:val="24"/>
          <w:lang w:val="en-GB"/>
        </w:rPr>
        <w:t>after the event.</w:t>
      </w:r>
    </w:p>
    <w:p w14:paraId="4AF51CC8" w14:textId="77777777" w:rsidR="00DB3655" w:rsidRDefault="007B2ED6" w:rsidP="007B2ED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lang w:val="en-GB"/>
        </w:rPr>
      </w:pPr>
      <w:r w:rsidRPr="00DB3655">
        <w:rPr>
          <w:rFonts w:asciiTheme="minorHAnsi" w:hAnsiTheme="minorHAnsi" w:cstheme="minorHAnsi"/>
          <w:sz w:val="24"/>
          <w:lang w:val="en-GB"/>
        </w:rPr>
        <w:t>You must provide your own extension leads (Maximum 50 metres in length) for feeding power to your</w:t>
      </w:r>
      <w:r w:rsidR="007C0A7B" w:rsidRPr="00DB3655">
        <w:rPr>
          <w:rFonts w:asciiTheme="minorHAnsi" w:hAnsiTheme="minorHAnsi" w:cstheme="minorHAnsi"/>
          <w:sz w:val="24"/>
          <w:lang w:val="en-GB"/>
        </w:rPr>
        <w:t xml:space="preserve"> </w:t>
      </w:r>
      <w:r w:rsidRPr="00DB3655">
        <w:rPr>
          <w:rFonts w:asciiTheme="minorHAnsi" w:hAnsiTheme="minorHAnsi" w:cstheme="minorHAnsi"/>
          <w:sz w:val="24"/>
          <w:lang w:val="en-GB"/>
        </w:rPr>
        <w:t>equipment from the sockets provided for your stall. All electric cabling used by stallholders for equipment</w:t>
      </w:r>
      <w:r w:rsidR="007C0A7B" w:rsidRPr="00DB3655">
        <w:rPr>
          <w:rFonts w:asciiTheme="minorHAnsi" w:hAnsiTheme="minorHAnsi" w:cstheme="minorHAnsi"/>
          <w:sz w:val="24"/>
          <w:lang w:val="en-GB"/>
        </w:rPr>
        <w:t xml:space="preserve"> </w:t>
      </w:r>
      <w:r w:rsidRPr="00DB3655">
        <w:rPr>
          <w:rFonts w:asciiTheme="minorHAnsi" w:hAnsiTheme="minorHAnsi" w:cstheme="minorHAnsi"/>
          <w:sz w:val="24"/>
          <w:lang w:val="en-GB"/>
        </w:rPr>
        <w:t>must be suitable for use outdoors. Each extension lead must have RCD (Residual Current Device)</w:t>
      </w:r>
      <w:r w:rsidR="007C0A7B" w:rsidRPr="00DB3655">
        <w:rPr>
          <w:rFonts w:asciiTheme="minorHAnsi" w:hAnsiTheme="minorHAnsi" w:cstheme="minorHAnsi"/>
          <w:sz w:val="24"/>
          <w:lang w:val="en-GB"/>
        </w:rPr>
        <w:t xml:space="preserve"> </w:t>
      </w:r>
      <w:r w:rsidRPr="00DB3655">
        <w:rPr>
          <w:rFonts w:asciiTheme="minorHAnsi" w:hAnsiTheme="minorHAnsi" w:cstheme="minorHAnsi"/>
          <w:sz w:val="24"/>
          <w:lang w:val="en-GB"/>
        </w:rPr>
        <w:t>protection.</w:t>
      </w:r>
    </w:p>
    <w:p w14:paraId="1868E209" w14:textId="77777777" w:rsidR="00DB3655" w:rsidRDefault="007B2ED6" w:rsidP="007B2ED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lang w:val="en-GB"/>
        </w:rPr>
      </w:pPr>
      <w:r w:rsidRPr="00DB3655">
        <w:rPr>
          <w:rFonts w:asciiTheme="minorHAnsi" w:hAnsiTheme="minorHAnsi" w:cstheme="minorHAnsi"/>
          <w:sz w:val="24"/>
          <w:lang w:val="en-GB"/>
        </w:rPr>
        <w:t>If your stall requires extra power, you will have to provide your own diesel generator at your own cost.</w:t>
      </w:r>
      <w:r w:rsidR="007C0A7B" w:rsidRPr="00DB3655">
        <w:rPr>
          <w:rFonts w:asciiTheme="minorHAnsi" w:hAnsiTheme="minorHAnsi" w:cstheme="minorHAnsi"/>
          <w:sz w:val="24"/>
          <w:lang w:val="en-GB"/>
        </w:rPr>
        <w:t xml:space="preserve"> </w:t>
      </w:r>
      <w:r w:rsidRPr="00DB3655">
        <w:rPr>
          <w:rFonts w:asciiTheme="minorHAnsi" w:hAnsiTheme="minorHAnsi" w:cstheme="minorHAnsi"/>
          <w:sz w:val="24"/>
          <w:lang w:val="en-GB"/>
        </w:rPr>
        <w:t xml:space="preserve">Petrol generators will </w:t>
      </w:r>
      <w:r w:rsidRPr="00DB3655">
        <w:rPr>
          <w:rFonts w:asciiTheme="minorHAnsi" w:hAnsiTheme="minorHAnsi" w:cstheme="minorHAnsi"/>
          <w:b/>
          <w:bCs/>
          <w:sz w:val="24"/>
          <w:lang w:val="en-GB"/>
        </w:rPr>
        <w:t xml:space="preserve">not </w:t>
      </w:r>
      <w:r w:rsidRPr="00DB3655">
        <w:rPr>
          <w:rFonts w:asciiTheme="minorHAnsi" w:hAnsiTheme="minorHAnsi" w:cstheme="minorHAnsi"/>
          <w:sz w:val="24"/>
          <w:lang w:val="en-GB"/>
        </w:rPr>
        <w:t>be allowed onto the site.</w:t>
      </w:r>
    </w:p>
    <w:p w14:paraId="46602325" w14:textId="77777777" w:rsidR="00DB3655" w:rsidRDefault="007B2ED6" w:rsidP="007B2ED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lang w:val="en-GB"/>
        </w:rPr>
      </w:pPr>
      <w:r w:rsidRPr="00DB3655">
        <w:rPr>
          <w:rFonts w:asciiTheme="minorHAnsi" w:hAnsiTheme="minorHAnsi" w:cstheme="minorHAnsi"/>
          <w:sz w:val="24"/>
          <w:lang w:val="en-GB"/>
        </w:rPr>
        <w:t>Vehicles will be allowed to move around the site only during the loading and unloading periods. Outside</w:t>
      </w:r>
      <w:r w:rsidR="007C0A7B" w:rsidRPr="00DB3655">
        <w:rPr>
          <w:rFonts w:asciiTheme="minorHAnsi" w:hAnsiTheme="minorHAnsi" w:cstheme="minorHAnsi"/>
          <w:sz w:val="24"/>
          <w:lang w:val="en-GB"/>
        </w:rPr>
        <w:t xml:space="preserve"> </w:t>
      </w:r>
      <w:r w:rsidRPr="00DB3655">
        <w:rPr>
          <w:rFonts w:asciiTheme="minorHAnsi" w:hAnsiTheme="minorHAnsi" w:cstheme="minorHAnsi"/>
          <w:sz w:val="24"/>
          <w:lang w:val="en-GB"/>
        </w:rPr>
        <w:t>of these periods movement will be strictly prohibited and vehicles must remain parked in the designated</w:t>
      </w:r>
      <w:r w:rsidR="007C0A7B" w:rsidRPr="00DB3655">
        <w:rPr>
          <w:rFonts w:asciiTheme="minorHAnsi" w:hAnsiTheme="minorHAnsi" w:cstheme="minorHAnsi"/>
          <w:sz w:val="24"/>
          <w:lang w:val="en-GB"/>
        </w:rPr>
        <w:t xml:space="preserve"> </w:t>
      </w:r>
      <w:r w:rsidRPr="00DB3655">
        <w:rPr>
          <w:rFonts w:asciiTheme="minorHAnsi" w:hAnsiTheme="minorHAnsi" w:cstheme="minorHAnsi"/>
          <w:sz w:val="24"/>
          <w:lang w:val="en-GB"/>
        </w:rPr>
        <w:t xml:space="preserve">stallholder’s </w:t>
      </w:r>
      <w:r w:rsidR="007C0A7B" w:rsidRPr="00DB3655">
        <w:rPr>
          <w:rFonts w:asciiTheme="minorHAnsi" w:hAnsiTheme="minorHAnsi" w:cstheme="minorHAnsi"/>
          <w:sz w:val="24"/>
          <w:lang w:val="en-GB"/>
        </w:rPr>
        <w:t>areas</w:t>
      </w:r>
      <w:r w:rsidRPr="00DB3655">
        <w:rPr>
          <w:rFonts w:asciiTheme="minorHAnsi" w:hAnsiTheme="minorHAnsi" w:cstheme="minorHAnsi"/>
          <w:sz w:val="24"/>
          <w:lang w:val="en-GB"/>
        </w:rPr>
        <w:t>.</w:t>
      </w:r>
    </w:p>
    <w:p w14:paraId="643A7272" w14:textId="77777777" w:rsidR="00DB3655" w:rsidRDefault="007C0A7B" w:rsidP="007B2ED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lang w:val="en-GB"/>
        </w:rPr>
      </w:pPr>
      <w:r w:rsidRPr="00DB3655">
        <w:rPr>
          <w:rFonts w:asciiTheme="minorHAnsi" w:hAnsiTheme="minorHAnsi" w:cstheme="minorHAnsi"/>
          <w:sz w:val="24"/>
          <w:lang w:val="en-GB"/>
        </w:rPr>
        <w:t>Access to the sites for equipment drop off and collection will be confirmed prior to the event.</w:t>
      </w:r>
    </w:p>
    <w:p w14:paraId="48B0AB13" w14:textId="77777777" w:rsidR="00DB3655" w:rsidRDefault="007B2ED6" w:rsidP="007B2ED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lang w:val="en-GB"/>
        </w:rPr>
      </w:pPr>
      <w:r w:rsidRPr="00DB3655">
        <w:rPr>
          <w:rFonts w:asciiTheme="minorHAnsi" w:hAnsiTheme="minorHAnsi" w:cstheme="minorHAnsi"/>
          <w:sz w:val="24"/>
          <w:lang w:val="en-GB"/>
        </w:rPr>
        <w:t>You must provide proper stock to last the day, and not have to feed your stall with any extra stock during</w:t>
      </w:r>
      <w:r w:rsidR="007C0A7B" w:rsidRPr="00DB3655">
        <w:rPr>
          <w:rFonts w:asciiTheme="minorHAnsi" w:hAnsiTheme="minorHAnsi" w:cstheme="minorHAnsi"/>
          <w:sz w:val="24"/>
          <w:lang w:val="en-GB"/>
        </w:rPr>
        <w:t xml:space="preserve"> </w:t>
      </w:r>
      <w:r w:rsidRPr="00DB3655">
        <w:rPr>
          <w:rFonts w:asciiTheme="minorHAnsi" w:hAnsiTheme="minorHAnsi" w:cstheme="minorHAnsi"/>
          <w:sz w:val="24"/>
          <w:lang w:val="en-GB"/>
        </w:rPr>
        <w:t>the day</w:t>
      </w:r>
      <w:r w:rsidR="00DB3655">
        <w:rPr>
          <w:rFonts w:asciiTheme="minorHAnsi" w:hAnsiTheme="minorHAnsi" w:cstheme="minorHAnsi"/>
          <w:sz w:val="24"/>
          <w:lang w:val="en-GB"/>
        </w:rPr>
        <w:t>.</w:t>
      </w:r>
    </w:p>
    <w:p w14:paraId="137597BE" w14:textId="77777777" w:rsidR="00DB3655" w:rsidRDefault="007B2ED6" w:rsidP="007B2ED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lang w:val="en-GB"/>
        </w:rPr>
      </w:pPr>
      <w:r w:rsidRPr="00DB3655">
        <w:rPr>
          <w:rFonts w:asciiTheme="minorHAnsi" w:hAnsiTheme="minorHAnsi" w:cstheme="minorHAnsi"/>
          <w:sz w:val="24"/>
          <w:lang w:val="en-GB"/>
        </w:rPr>
        <w:t>In the event of rain during the day, you must provide your own rain covers to cover your goods.</w:t>
      </w:r>
    </w:p>
    <w:p w14:paraId="7A51C820" w14:textId="38D30BB9" w:rsidR="007B2ED6" w:rsidRPr="00DB3655" w:rsidRDefault="007B2ED6" w:rsidP="007B2ED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lang w:val="en-GB"/>
        </w:rPr>
      </w:pPr>
      <w:r w:rsidRPr="00DB3655">
        <w:rPr>
          <w:rFonts w:asciiTheme="minorHAnsi" w:hAnsiTheme="minorHAnsi" w:cstheme="minorHAnsi"/>
          <w:sz w:val="24"/>
          <w:lang w:val="en-GB"/>
        </w:rPr>
        <w:t>You are not allowed to keep or display any politically or religiously provoking or controversial</w:t>
      </w:r>
    </w:p>
    <w:p w14:paraId="1162F75B" w14:textId="77777777" w:rsidR="00DB3655" w:rsidRDefault="007B2ED6" w:rsidP="00DB3655">
      <w:pPr>
        <w:ind w:firstLine="720"/>
        <w:rPr>
          <w:rFonts w:asciiTheme="minorHAnsi" w:hAnsiTheme="minorHAnsi" w:cstheme="minorHAnsi"/>
          <w:sz w:val="24"/>
          <w:lang w:val="en-GB"/>
        </w:rPr>
      </w:pPr>
      <w:r w:rsidRPr="007B2ED6">
        <w:rPr>
          <w:rFonts w:asciiTheme="minorHAnsi" w:hAnsiTheme="minorHAnsi" w:cstheme="minorHAnsi"/>
          <w:sz w:val="24"/>
          <w:lang w:val="en-GB"/>
        </w:rPr>
        <w:t>literature/material at your stall.</w:t>
      </w:r>
    </w:p>
    <w:p w14:paraId="16DEB4AB" w14:textId="26013FEB" w:rsidR="007B2ED6" w:rsidRPr="007C0A7B" w:rsidRDefault="007B2ED6" w:rsidP="00DB3655">
      <w:pPr>
        <w:ind w:left="720"/>
        <w:rPr>
          <w:rFonts w:asciiTheme="minorHAnsi" w:hAnsiTheme="minorHAnsi" w:cstheme="minorHAnsi"/>
          <w:sz w:val="24"/>
          <w:lang w:val="en-GB"/>
        </w:rPr>
        <w:sectPr w:rsidR="007B2ED6" w:rsidRPr="007C0A7B" w:rsidSect="007748AD">
          <w:footerReference w:type="default" r:id="rId13"/>
          <w:pgSz w:w="11910" w:h="16840"/>
          <w:pgMar w:top="1440" w:right="1080" w:bottom="1440" w:left="1080" w:header="0" w:footer="1000" w:gutter="0"/>
          <w:cols w:space="720"/>
          <w:docGrid w:linePitch="299"/>
        </w:sectPr>
      </w:pPr>
      <w:r w:rsidRPr="007B2ED6">
        <w:rPr>
          <w:rFonts w:asciiTheme="minorHAnsi" w:hAnsiTheme="minorHAnsi" w:cstheme="minorHAnsi"/>
          <w:sz w:val="24"/>
          <w:lang w:val="en-GB"/>
        </w:rPr>
        <w:t>We reserve the right to recover the cost or repair or replacement from the stall holder of any damage to</w:t>
      </w:r>
      <w:r w:rsidR="007C0A7B">
        <w:rPr>
          <w:rFonts w:asciiTheme="minorHAnsi" w:hAnsiTheme="minorHAnsi" w:cstheme="minorHAnsi"/>
          <w:sz w:val="24"/>
          <w:lang w:val="en-GB"/>
        </w:rPr>
        <w:t xml:space="preserve"> </w:t>
      </w:r>
      <w:r w:rsidRPr="007B2ED6">
        <w:rPr>
          <w:rFonts w:asciiTheme="minorHAnsi" w:hAnsiTheme="minorHAnsi" w:cstheme="minorHAnsi"/>
          <w:sz w:val="24"/>
          <w:lang w:val="en-GB"/>
        </w:rPr>
        <w:t xml:space="preserve">property supplied by </w:t>
      </w:r>
      <w:r w:rsidR="007C0A7B">
        <w:rPr>
          <w:rFonts w:asciiTheme="minorHAnsi" w:hAnsiTheme="minorHAnsi" w:cstheme="minorHAnsi"/>
          <w:sz w:val="24"/>
          <w:lang w:val="en-GB"/>
        </w:rPr>
        <w:t xml:space="preserve">WBC, </w:t>
      </w:r>
      <w:r w:rsidRPr="007B2ED6">
        <w:rPr>
          <w:rFonts w:asciiTheme="minorHAnsi" w:hAnsiTheme="minorHAnsi" w:cstheme="minorHAnsi"/>
          <w:sz w:val="24"/>
          <w:lang w:val="en-GB"/>
        </w:rPr>
        <w:t>WECA or a t</w:t>
      </w:r>
      <w:r w:rsidR="00DB3655">
        <w:rPr>
          <w:rFonts w:asciiTheme="minorHAnsi" w:hAnsiTheme="minorHAnsi" w:cstheme="minorHAnsi"/>
          <w:sz w:val="24"/>
          <w:lang w:val="en-GB"/>
        </w:rPr>
        <w:t xml:space="preserve">hird party. </w:t>
      </w:r>
    </w:p>
    <w:p w14:paraId="381341B0" w14:textId="68AD9E73" w:rsidR="000E2950" w:rsidRPr="002D1405" w:rsidRDefault="000E2950" w:rsidP="007C0A7B">
      <w:pPr>
        <w:tabs>
          <w:tab w:val="left" w:pos="671"/>
          <w:tab w:val="left" w:pos="673"/>
        </w:tabs>
        <w:ind w:right="361"/>
      </w:pPr>
    </w:p>
    <w:sectPr w:rsidR="000E2950" w:rsidRPr="002D1405">
      <w:pgSz w:w="11910" w:h="16840"/>
      <w:pgMar w:top="1260" w:right="340" w:bottom="1200" w:left="3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28253" w14:textId="77777777" w:rsidR="006465DE" w:rsidRDefault="001423B7">
      <w:r>
        <w:separator/>
      </w:r>
    </w:p>
  </w:endnote>
  <w:endnote w:type="continuationSeparator" w:id="0">
    <w:p w14:paraId="09D1526D" w14:textId="77777777" w:rsidR="006465DE" w:rsidRDefault="0014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70DD3" w14:textId="77777777" w:rsidR="000E2950" w:rsidRDefault="001423B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23136" behindDoc="1" locked="0" layoutInCell="1" allowOverlap="1" wp14:anchorId="66DB3EB6" wp14:editId="07777777">
              <wp:simplePos x="0" y="0"/>
              <wp:positionH relativeFrom="page">
                <wp:posOffset>3798442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90CB77" w14:textId="551887BE" w:rsidR="000E2950" w:rsidRDefault="001423B7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B3EB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9.1pt;margin-top:780.9pt;width:12.6pt;height:13.05pt;z-index:-159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B2G4cS4gAAAA0B&#10;AAAPAAAAAAAAAAAAAAAAAOsDAABkcnMvZG93bnJldi54bWxQSwUGAAAAAAQABADzAAAA+gQAAAAA&#10;" filled="f" stroked="f">
              <v:textbox inset="0,0,0,0">
                <w:txbxContent>
                  <w:p w14:paraId="4590CB77" w14:textId="551887BE" w:rsidR="000E2950" w:rsidRDefault="001423B7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62BD7" w14:textId="77777777" w:rsidR="006465DE" w:rsidRDefault="001423B7">
      <w:r>
        <w:separator/>
      </w:r>
    </w:p>
  </w:footnote>
  <w:footnote w:type="continuationSeparator" w:id="0">
    <w:p w14:paraId="6E21D621" w14:textId="77777777" w:rsidR="006465DE" w:rsidRDefault="00142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6783"/>
    <w:multiLevelType w:val="hybridMultilevel"/>
    <w:tmpl w:val="B42EE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F50A4"/>
    <w:multiLevelType w:val="hybridMultilevel"/>
    <w:tmpl w:val="88385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DCB21"/>
    <w:multiLevelType w:val="hybridMultilevel"/>
    <w:tmpl w:val="23C6E4C4"/>
    <w:lvl w:ilvl="0" w:tplc="F0544B64">
      <w:start w:val="1"/>
      <w:numFmt w:val="decimal"/>
      <w:lvlText w:val="%1."/>
      <w:lvlJc w:val="left"/>
      <w:pPr>
        <w:ind w:left="673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6AD658">
      <w:numFmt w:val="bullet"/>
      <w:lvlText w:val="•"/>
      <w:lvlJc w:val="left"/>
      <w:pPr>
        <w:ind w:left="1736" w:hanging="567"/>
      </w:pPr>
      <w:rPr>
        <w:rFonts w:hint="default"/>
        <w:lang w:val="en-US" w:eastAsia="en-US" w:bidi="ar-SA"/>
      </w:rPr>
    </w:lvl>
    <w:lvl w:ilvl="2" w:tplc="73F05040">
      <w:numFmt w:val="bullet"/>
      <w:lvlText w:val="•"/>
      <w:lvlJc w:val="left"/>
      <w:pPr>
        <w:ind w:left="2793" w:hanging="567"/>
      </w:pPr>
      <w:rPr>
        <w:rFonts w:hint="default"/>
        <w:lang w:val="en-US" w:eastAsia="en-US" w:bidi="ar-SA"/>
      </w:rPr>
    </w:lvl>
    <w:lvl w:ilvl="3" w:tplc="25CA3C74">
      <w:numFmt w:val="bullet"/>
      <w:lvlText w:val="•"/>
      <w:lvlJc w:val="left"/>
      <w:pPr>
        <w:ind w:left="3849" w:hanging="567"/>
      </w:pPr>
      <w:rPr>
        <w:rFonts w:hint="default"/>
        <w:lang w:val="en-US" w:eastAsia="en-US" w:bidi="ar-SA"/>
      </w:rPr>
    </w:lvl>
    <w:lvl w:ilvl="4" w:tplc="9E90A476">
      <w:numFmt w:val="bullet"/>
      <w:lvlText w:val="•"/>
      <w:lvlJc w:val="left"/>
      <w:pPr>
        <w:ind w:left="4906" w:hanging="567"/>
      </w:pPr>
      <w:rPr>
        <w:rFonts w:hint="default"/>
        <w:lang w:val="en-US" w:eastAsia="en-US" w:bidi="ar-SA"/>
      </w:rPr>
    </w:lvl>
    <w:lvl w:ilvl="5" w:tplc="F1944E18">
      <w:numFmt w:val="bullet"/>
      <w:lvlText w:val="•"/>
      <w:lvlJc w:val="left"/>
      <w:pPr>
        <w:ind w:left="5963" w:hanging="567"/>
      </w:pPr>
      <w:rPr>
        <w:rFonts w:hint="default"/>
        <w:lang w:val="en-US" w:eastAsia="en-US" w:bidi="ar-SA"/>
      </w:rPr>
    </w:lvl>
    <w:lvl w:ilvl="6" w:tplc="4942C4C4">
      <w:numFmt w:val="bullet"/>
      <w:lvlText w:val="•"/>
      <w:lvlJc w:val="left"/>
      <w:pPr>
        <w:ind w:left="7019" w:hanging="567"/>
      </w:pPr>
      <w:rPr>
        <w:rFonts w:hint="default"/>
        <w:lang w:val="en-US" w:eastAsia="en-US" w:bidi="ar-SA"/>
      </w:rPr>
    </w:lvl>
    <w:lvl w:ilvl="7" w:tplc="271E00B0">
      <w:numFmt w:val="bullet"/>
      <w:lvlText w:val="•"/>
      <w:lvlJc w:val="left"/>
      <w:pPr>
        <w:ind w:left="8076" w:hanging="567"/>
      </w:pPr>
      <w:rPr>
        <w:rFonts w:hint="default"/>
        <w:lang w:val="en-US" w:eastAsia="en-US" w:bidi="ar-SA"/>
      </w:rPr>
    </w:lvl>
    <w:lvl w:ilvl="8" w:tplc="B2DC39D6">
      <w:numFmt w:val="bullet"/>
      <w:lvlText w:val="•"/>
      <w:lvlJc w:val="left"/>
      <w:pPr>
        <w:ind w:left="9133" w:hanging="567"/>
      </w:pPr>
      <w:rPr>
        <w:rFonts w:hint="default"/>
        <w:lang w:val="en-US" w:eastAsia="en-US" w:bidi="ar-SA"/>
      </w:rPr>
    </w:lvl>
  </w:abstractNum>
  <w:num w:numId="1" w16cid:durableId="193930242">
    <w:abstractNumId w:val="2"/>
  </w:num>
  <w:num w:numId="2" w16cid:durableId="1415781073">
    <w:abstractNumId w:val="0"/>
  </w:num>
  <w:num w:numId="3" w16cid:durableId="2119982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3F8369"/>
    <w:rsid w:val="000E2950"/>
    <w:rsid w:val="001234DE"/>
    <w:rsid w:val="001423B7"/>
    <w:rsid w:val="002D1405"/>
    <w:rsid w:val="002E0C15"/>
    <w:rsid w:val="00412FEE"/>
    <w:rsid w:val="004B3D48"/>
    <w:rsid w:val="005C29F4"/>
    <w:rsid w:val="005E62D0"/>
    <w:rsid w:val="006465DE"/>
    <w:rsid w:val="00670322"/>
    <w:rsid w:val="00704F24"/>
    <w:rsid w:val="007748AD"/>
    <w:rsid w:val="007B2ED6"/>
    <w:rsid w:val="007C0A7B"/>
    <w:rsid w:val="00967C37"/>
    <w:rsid w:val="009A1311"/>
    <w:rsid w:val="00A274D0"/>
    <w:rsid w:val="00B20D9D"/>
    <w:rsid w:val="00B47DE4"/>
    <w:rsid w:val="00BA35FC"/>
    <w:rsid w:val="00CE0C54"/>
    <w:rsid w:val="00CE2AA6"/>
    <w:rsid w:val="00DB3655"/>
    <w:rsid w:val="00DD0F16"/>
    <w:rsid w:val="00DE4BF9"/>
    <w:rsid w:val="00DE5466"/>
    <w:rsid w:val="00E14B4B"/>
    <w:rsid w:val="00E50432"/>
    <w:rsid w:val="00EC1A6D"/>
    <w:rsid w:val="00EE27B8"/>
    <w:rsid w:val="00F05E3D"/>
    <w:rsid w:val="00F14683"/>
    <w:rsid w:val="243F8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1BF3"/>
  <w15:docId w15:val="{9359BED1-40F8-4567-BA1E-2123E31C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F2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30"/>
      <w:ind w:left="3582" w:right="2572" w:firstLine="608"/>
    </w:pPr>
    <w:rPr>
      <w:rFonts w:ascii="Tahoma" w:eastAsia="Tahoma" w:hAnsi="Tahoma" w:cs="Tahom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73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E0C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C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05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04F2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.oneill@warringto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ynn.radcliffe@warrington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elaenquiries@warrington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Sadia</dc:creator>
  <cp:lastModifiedBy>Radcliffe, Lynn</cp:lastModifiedBy>
  <cp:revision>4</cp:revision>
  <dcterms:created xsi:type="dcterms:W3CDTF">2024-07-30T13:15:00Z</dcterms:created>
  <dcterms:modified xsi:type="dcterms:W3CDTF">2024-07-30T13:25:00Z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2023-07-05T00:00:00Z</vt:filetime>
  </property>
  <property fmtid="{D5CDD505-2E9C-101B-9397-08002B2CF9AE}" pid="5" name="Producer">
    <vt:lpwstr>Microsoft® Word for Office 365</vt:lpwstr>
  </property>
</Properties>
</file>